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7CC" w:rsidRPr="00B14873" w:rsidRDefault="00C86A75" w:rsidP="008024D9">
      <w:pPr>
        <w:spacing w:after="0" w:line="22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0A1BE" wp14:editId="59D9BDBB">
                <wp:simplePos x="0" y="0"/>
                <wp:positionH relativeFrom="column">
                  <wp:posOffset>5175885</wp:posOffset>
                </wp:positionH>
                <wp:positionV relativeFrom="paragraph">
                  <wp:posOffset>-65405</wp:posOffset>
                </wp:positionV>
                <wp:extent cx="1149350" cy="962025"/>
                <wp:effectExtent l="0" t="0" r="12700" b="28575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0" cy="962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79E" w:rsidRPr="00002657" w:rsidRDefault="0046279E" w:rsidP="0000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9F9C5" wp14:editId="54CFEF01">
                                  <wp:extent cx="953770" cy="739540"/>
                                  <wp:effectExtent l="0" t="0" r="0" b="3810"/>
                                  <wp:docPr id="5" name="รูปภาพ 3" descr="https://scontent.fbkk14-1.fna.fbcdn.net/v/t34.0-12/20916778_1854749684840765_1654304552_n.png?oh=aab7db262a3e6b756e1dabdbf644836f&amp;oe=599760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bkk14-1.fna.fbcdn.net/v/t34.0-12/20916778_1854749684840765_1654304552_n.png?oh=aab7db262a3e6b756e1dabdbf644836f&amp;oe=599760B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73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265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าพ </w:t>
                            </w:r>
                            <w:r w:rsidRPr="0000265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highlight </w:t>
                            </w:r>
                            <w:r w:rsidRPr="0000265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เกี่ยวข้องกับคู่มือ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สี่เหลี่ยมผืนผ้า 1" o:spid="_x0000_s1026" style="position:absolute;left:0;text-align:left;margin-left:407.55pt;margin-top:-5.15pt;width:90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" filled="f" strokecolor="black [3213]" strokeweight="1pt">
                <v:path arrowok="t"/>
                <v:textbox>
                  <w:txbxContent>
                    <w:p w:rsidR="009765BF" w:rsidRPr="00002657" w:rsidRDefault="00D64F59" w:rsidP="0000265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5BF83D" wp14:editId="284EFB54">
                            <wp:extent cx="953770" cy="739540"/>
                            <wp:effectExtent l="0" t="0" r="0" b="3810"/>
                            <wp:docPr id="5" name="รูปภาพ 3" descr="https://scontent.fbkk14-1.fna.fbcdn.net/v/t34.0-12/20916778_1854749684840765_1654304552_n.png?oh=aab7db262a3e6b756e1dabdbf644836f&amp;oe=599760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bkk14-1.fna.fbcdn.net/v/t34.0-12/20916778_1854749684840765_1654304552_n.png?oh=aab7db262a3e6b756e1dabdbf644836f&amp;oe=599760B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3770" cy="73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2657" w:rsidRPr="0000265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าพ </w:t>
                      </w:r>
                      <w:r w:rsidR="00002657" w:rsidRPr="0000265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highlight </w:t>
                      </w:r>
                      <w:r w:rsidR="00002657" w:rsidRPr="0000265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เกี่ยวข้องกับคู่มือ</w:t>
                      </w:r>
                    </w:p>
                  </w:txbxContent>
                </v:textbox>
              </v:rect>
            </w:pict>
          </mc:Fallback>
        </mc:AlternateContent>
      </w:r>
      <w:r w:rsidR="00206246" w:rsidRPr="00B1487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002657" w:rsidRPr="00B14873">
        <w:rPr>
          <w:rFonts w:ascii="TH SarabunPSK" w:hAnsi="TH SarabunPSK" w:cs="TH SarabunPSK"/>
          <w:b/>
          <w:bCs/>
          <w:sz w:val="32"/>
          <w:szCs w:val="32"/>
          <w:cs/>
        </w:rPr>
        <w:t>คู่มือ</w:t>
      </w:r>
    </w:p>
    <w:p w:rsidR="003015DC" w:rsidRPr="00B14873" w:rsidRDefault="003015DC" w:rsidP="008024D9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</w:p>
    <w:p w:rsidR="00B069E6" w:rsidRPr="00B14873" w:rsidRDefault="00B069E6" w:rsidP="00B069E6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สถาบัน</w:t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="007B1DF6" w:rsidRPr="00B14873">
        <w:rPr>
          <w:rFonts w:ascii="TH SarabunPSK" w:hAnsi="TH SarabunPSK" w:cs="TH SarabunPSK"/>
          <w:sz w:val="32"/>
          <w:szCs w:val="32"/>
          <w:cs/>
        </w:rPr>
        <w:t>คณะประมง มหาวิทยาลัยเกษตรศาสตร์</w:t>
      </w:r>
    </w:p>
    <w:p w:rsidR="00B069E6" w:rsidRPr="00B14873" w:rsidRDefault="00B069E6" w:rsidP="00B069E6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5FF2" w:rsidRPr="00B14873" w:rsidRDefault="003015DC" w:rsidP="00D55FF2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002657" w:rsidRPr="00B14873">
        <w:rPr>
          <w:rFonts w:ascii="TH SarabunPSK" w:hAnsi="TH SarabunPSK" w:cs="TH SarabunPSK"/>
          <w:b/>
          <w:bCs/>
          <w:sz w:val="32"/>
          <w:szCs w:val="32"/>
          <w:cs/>
        </w:rPr>
        <w:t>คู่มือ</w:t>
      </w:r>
      <w:r w:rsidR="00317C26" w:rsidRPr="00B14873">
        <w:rPr>
          <w:rFonts w:ascii="TH SarabunPSK" w:hAnsi="TH SarabunPSK" w:cs="TH SarabunPSK"/>
          <w:sz w:val="32"/>
          <w:szCs w:val="32"/>
          <w:cs/>
        </w:rPr>
        <w:tab/>
      </w:r>
      <w:r w:rsidR="00D55FF2" w:rsidRPr="00B14873">
        <w:rPr>
          <w:rFonts w:ascii="TH SarabunPSK" w:hAnsi="TH SarabunPSK" w:cs="TH SarabunPSK"/>
          <w:sz w:val="32"/>
          <w:szCs w:val="32"/>
          <w:cs/>
        </w:rPr>
        <w:t>มัจฉาไตรรงค์ปลากัดไทยลายธงชาติทางเลือกของการผลิตปลากัดสวยงาม</w:t>
      </w:r>
    </w:p>
    <w:p w:rsidR="00D55FF2" w:rsidRPr="00B14873" w:rsidRDefault="00D55FF2" w:rsidP="00D55FF2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>Siamese fighting fish (</w:t>
      </w:r>
      <w:proofErr w:type="spellStart"/>
      <w:r w:rsidRPr="00B14873">
        <w:rPr>
          <w:rFonts w:ascii="TH SarabunPSK" w:hAnsi="TH SarabunPSK" w:cs="TH SarabunPSK"/>
          <w:i/>
          <w:iCs/>
          <w:sz w:val="32"/>
          <w:szCs w:val="32"/>
        </w:rPr>
        <w:t>Betta</w:t>
      </w:r>
      <w:proofErr w:type="spellEnd"/>
      <w:r w:rsidRPr="00B14873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B14873">
        <w:rPr>
          <w:rFonts w:ascii="TH SarabunPSK" w:hAnsi="TH SarabunPSK" w:cs="TH SarabunPSK"/>
          <w:i/>
          <w:iCs/>
          <w:sz w:val="32"/>
          <w:szCs w:val="32"/>
        </w:rPr>
        <w:t>splendens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Regan, 1910) with tricolor of </w:t>
      </w:r>
    </w:p>
    <w:p w:rsidR="00C01669" w:rsidRPr="00B14873" w:rsidRDefault="00D55FF2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>Thai national flag pat</w:t>
      </w:r>
      <w:r w:rsidR="00986CDE">
        <w:rPr>
          <w:rFonts w:ascii="TH SarabunPSK" w:hAnsi="TH SarabunPSK" w:cs="TH SarabunPSK"/>
          <w:sz w:val="32"/>
          <w:szCs w:val="32"/>
        </w:rPr>
        <w:t>tern: An alternative production</w:t>
      </w:r>
      <w:r w:rsidR="003521CC">
        <w:rPr>
          <w:rFonts w:ascii="TH SarabunPSK" w:hAnsi="TH SarabunPSK" w:cs="TH SarabunPSK"/>
          <w:sz w:val="32"/>
          <w:szCs w:val="32"/>
        </w:rPr>
        <w:t xml:space="preserve"> of </w:t>
      </w:r>
      <w:proofErr w:type="spellStart"/>
      <w:r w:rsidR="003521CC">
        <w:rPr>
          <w:rFonts w:ascii="TH SarabunPSK" w:hAnsi="TH SarabunPSK" w:cs="TH SarabunPSK"/>
          <w:sz w:val="32"/>
          <w:szCs w:val="32"/>
        </w:rPr>
        <w:t>Plakad</w:t>
      </w:r>
      <w:proofErr w:type="spellEnd"/>
    </w:p>
    <w:p w:rsidR="00D55FF2" w:rsidRPr="00B14873" w:rsidRDefault="00D55FF2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74D52" w:rsidRPr="00B14873" w:rsidRDefault="00E30CDB" w:rsidP="008024D9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ลักษณะ</w:t>
      </w:r>
      <w:r w:rsidR="00002657" w:rsidRPr="00B14873">
        <w:rPr>
          <w:rFonts w:ascii="TH SarabunPSK" w:hAnsi="TH SarabunPSK" w:cs="TH SarabunPSK"/>
          <w:b/>
          <w:bCs/>
          <w:sz w:val="32"/>
          <w:szCs w:val="32"/>
          <w:cs/>
        </w:rPr>
        <w:t>การใช้งาน</w:t>
      </w:r>
      <w:r w:rsidR="00002657" w:rsidRPr="00B148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6279E" w:rsidRPr="00B14873">
        <w:rPr>
          <w:rFonts w:ascii="TH SarabunPSK" w:hAnsi="TH SarabunPSK" w:cs="TH SarabunPSK"/>
          <w:sz w:val="32"/>
          <w:szCs w:val="32"/>
        </w:rPr>
        <w:sym w:font="Wingdings" w:char="F0FE"/>
      </w:r>
      <w:r w:rsidR="00002657" w:rsidRPr="00B14873">
        <w:rPr>
          <w:rFonts w:ascii="TH SarabunPSK" w:hAnsi="TH SarabunPSK" w:cs="TH SarabunPSK"/>
          <w:sz w:val="32"/>
          <w:szCs w:val="32"/>
          <w:cs/>
        </w:rPr>
        <w:t xml:space="preserve"> การฝึกอบรมเกษตรกร/บุคคลทั่วไป</w:t>
      </w:r>
    </w:p>
    <w:p w:rsidR="00574D52" w:rsidRPr="00B14873" w:rsidRDefault="00574D52" w:rsidP="008024D9">
      <w:pPr>
        <w:spacing w:after="0" w:line="226" w:lineRule="auto"/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="00002657"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sym w:font="Wingdings" w:char="F0A8"/>
      </w:r>
      <w:r w:rsidR="00002657" w:rsidRPr="00B14873">
        <w:rPr>
          <w:rFonts w:ascii="TH SarabunPSK" w:hAnsi="TH SarabunPSK" w:cs="TH SarabunPSK"/>
          <w:sz w:val="32"/>
          <w:szCs w:val="32"/>
          <w:cs/>
        </w:rPr>
        <w:t xml:space="preserve"> ประกอบการฝึกปฏิบัติระดับปริญญาตรี</w:t>
      </w:r>
    </w:p>
    <w:p w:rsidR="00574D52" w:rsidRPr="00B14873" w:rsidRDefault="00574D52" w:rsidP="008024D9">
      <w:pPr>
        <w:spacing w:after="0" w:line="226" w:lineRule="auto"/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="00002657"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</w:rPr>
        <w:sym w:font="Wingdings" w:char="F0A8"/>
      </w:r>
      <w:r w:rsidR="00BB3630" w:rsidRPr="00B14873">
        <w:rPr>
          <w:rFonts w:ascii="TH SarabunPSK" w:hAnsi="TH SarabunPSK" w:cs="TH SarabunPSK"/>
          <w:sz w:val="32"/>
          <w:szCs w:val="32"/>
          <w:cs/>
        </w:rPr>
        <w:t>ทฤษฎี</w:t>
      </w:r>
      <w:r w:rsidR="00002657" w:rsidRPr="00B14873">
        <w:rPr>
          <w:rFonts w:ascii="TH SarabunPSK" w:hAnsi="TH SarabunPSK" w:cs="TH SarabunPSK"/>
          <w:sz w:val="32"/>
          <w:szCs w:val="32"/>
          <w:cs/>
        </w:rPr>
        <w:t>ประกอบการเรียนการสอนระดับปริญญาตร</w:t>
      </w:r>
      <w:r w:rsidR="0026137C" w:rsidRPr="00B14873">
        <w:rPr>
          <w:rFonts w:ascii="TH SarabunPSK" w:hAnsi="TH SarabunPSK" w:cs="TH SarabunPSK"/>
          <w:sz w:val="32"/>
          <w:szCs w:val="32"/>
          <w:cs/>
        </w:rPr>
        <w:t>ี</w:t>
      </w:r>
    </w:p>
    <w:p w:rsidR="00574D52" w:rsidRPr="00B14873" w:rsidRDefault="00574D52" w:rsidP="008024D9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="00002657"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</w:rPr>
        <w:sym w:font="Wingdings" w:char="F0A8"/>
      </w:r>
      <w:r w:rsidRPr="00B14873">
        <w:rPr>
          <w:rFonts w:ascii="TH SarabunPSK" w:hAnsi="TH SarabunPSK" w:cs="TH SarabunPSK"/>
          <w:sz w:val="32"/>
          <w:szCs w:val="32"/>
          <w:cs/>
        </w:rPr>
        <w:t>อื่นๆ</w:t>
      </w:r>
      <w:r w:rsidR="00A9629D" w:rsidRPr="00B14873">
        <w:rPr>
          <w:rFonts w:ascii="TH SarabunPSK" w:hAnsi="TH SarabunPSK" w:cs="TH SarabunPSK"/>
          <w:sz w:val="32"/>
          <w:szCs w:val="32"/>
        </w:rPr>
        <w:t>______________________________</w:t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ab/>
      </w:r>
    </w:p>
    <w:p w:rsidR="00E30CDB" w:rsidRPr="00B14873" w:rsidRDefault="00E30CDB" w:rsidP="008024D9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</w:p>
    <w:p w:rsidR="00EC71E1" w:rsidRPr="00B14873" w:rsidRDefault="00EC71E1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93A" w:rsidRPr="00B14873" w:rsidRDefault="00E30CDB" w:rsidP="00FD293A">
      <w:pPr>
        <w:pBdr>
          <w:bottom w:val="single" w:sz="6" w:space="1" w:color="auto"/>
        </w:pBd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ความสำคัญของโครงการ</w:t>
      </w:r>
    </w:p>
    <w:p w:rsidR="00D76E0A" w:rsidRPr="00B14873" w:rsidRDefault="00D76E0A" w:rsidP="00FD293A">
      <w:pPr>
        <w:pBdr>
          <w:bottom w:val="single" w:sz="6" w:space="1" w:color="auto"/>
        </w:pBd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>ปลากัดสวยงามเป็นสินค้าทางการเกษตรที่ปัจจุบันเป็นที่</w:t>
      </w:r>
      <w:r w:rsidR="003354E0">
        <w:rPr>
          <w:rFonts w:ascii="TH SarabunPSK" w:hAnsi="TH SarabunPSK" w:cs="TH SarabunPSK"/>
          <w:sz w:val="32"/>
          <w:szCs w:val="32"/>
          <w:cs/>
        </w:rPr>
        <w:t xml:space="preserve">นิยม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สามารถจำหน่ายทั้งในและต่างประเทศ </w:t>
      </w:r>
      <w:r w:rsidR="00D55FF2" w:rsidRPr="00B14873">
        <w:rPr>
          <w:rFonts w:ascii="TH SarabunPSK" w:hAnsi="TH SarabunPSK" w:cs="TH SarabunPSK"/>
          <w:sz w:val="32"/>
          <w:szCs w:val="32"/>
          <w:cs/>
        </w:rPr>
        <w:t>การผลิตปลากัดสวยงามจำเป็นต้องมีการพัฒนาสีสันอยู่เสมอ การผลิตปลากัดสีธงชาติเป็นอีกหนึ่งทางเลือกสำหรับเกษตรกร เพื่อผลิตปลากัดที่มีคุณภาพ</w:t>
      </w:r>
      <w:r w:rsidR="003354E0">
        <w:rPr>
          <w:rFonts w:ascii="TH SarabunPSK" w:hAnsi="TH SarabunPSK" w:cs="TH SarabunPSK" w:hint="cs"/>
          <w:sz w:val="32"/>
          <w:szCs w:val="32"/>
          <w:cs/>
        </w:rPr>
        <w:t>ที่มีจุดเด่น</w:t>
      </w:r>
      <w:r w:rsidR="00D55FF2" w:rsidRPr="00B14873">
        <w:rPr>
          <w:rFonts w:ascii="TH SarabunPSK" w:hAnsi="TH SarabunPSK" w:cs="TH SarabunPSK"/>
          <w:sz w:val="32"/>
          <w:szCs w:val="32"/>
          <w:cs/>
        </w:rPr>
        <w:t>ด้านสีสัน และยังเป็นสินค้าที่สื่อถึงวัฒนธรรมไทย</w:t>
      </w:r>
    </w:p>
    <w:p w:rsidR="00D55FF2" w:rsidRPr="00B14873" w:rsidRDefault="00D55FF2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55FF2" w:rsidRPr="00B14873" w:rsidRDefault="00D55FF2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5F98" w:rsidRPr="00B14873" w:rsidRDefault="00F75F98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D55FF2" w:rsidRPr="00B14873" w:rsidRDefault="00D55FF2" w:rsidP="00D55FF2">
      <w:pPr>
        <w:spacing w:after="0" w:line="22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เกษตรกรรายใหม่สามารถนำแนวทางผลิตปลากัด</w:t>
      </w:r>
      <w:r w:rsidR="00467155" w:rsidRPr="00B14873">
        <w:rPr>
          <w:rFonts w:ascii="TH SarabunPSK" w:hAnsi="TH SarabunPSK" w:cs="TH SarabunPSK"/>
          <w:sz w:val="32"/>
          <w:szCs w:val="32"/>
          <w:cs/>
        </w:rPr>
        <w:t>ไตรรงค์</w:t>
      </w:r>
      <w:r w:rsidRPr="00B14873">
        <w:rPr>
          <w:rFonts w:ascii="TH SarabunPSK" w:hAnsi="TH SarabunPSK" w:cs="TH SarabunPSK"/>
          <w:sz w:val="32"/>
          <w:szCs w:val="32"/>
          <w:cs/>
        </w:rPr>
        <w:t>เพื่อเป็นทางเลือกใหม่</w:t>
      </w:r>
    </w:p>
    <w:p w:rsidR="00D55FF2" w:rsidRPr="00B14873" w:rsidRDefault="00D55FF2" w:rsidP="00D55FF2">
      <w:pPr>
        <w:spacing w:after="0" w:line="226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75F98" w:rsidRPr="00B14873" w:rsidRDefault="00002657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จำนวนหน้า</w:t>
      </w:r>
    </w:p>
    <w:p w:rsidR="00FD293A" w:rsidRPr="00B14873" w:rsidRDefault="00D55FF2" w:rsidP="00FD293A">
      <w:pPr>
        <w:pBdr>
          <w:bottom w:val="single" w:sz="6" w:space="1" w:color="auto"/>
        </w:pBdr>
        <w:spacing w:after="0" w:line="22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873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FD293A" w:rsidRPr="00B14873" w:rsidRDefault="00FD293A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4990" w:rsidRPr="00B14873" w:rsidRDefault="00EF4990" w:rsidP="00EF4990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เนื้อหา</w:t>
      </w:r>
    </w:p>
    <w:p w:rsidR="00EF4990" w:rsidRPr="00B14873" w:rsidRDefault="00467155" w:rsidP="008024D9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>ในบทความกล่าวถึงการพัฒนาสายพันธุ์ พันธุศาสตร์บางส่วนและการผลิตปลากัดไตรรงค์ เป็นแนวทางให้เกษตรกรรายใหม่ผลิต เป็นอีกหนึ่งทางเลือกสำหรับสินค้าปลาสวยงาม</w:t>
      </w:r>
    </w:p>
    <w:p w:rsidR="00467155" w:rsidRPr="00B14873" w:rsidRDefault="00467155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57D1D" w:rsidRPr="00B14873" w:rsidRDefault="00757D1D" w:rsidP="008024D9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การนำไปใช้ต่อยอด</w:t>
      </w:r>
    </w:p>
    <w:p w:rsidR="00467155" w:rsidRPr="00B14873" w:rsidRDefault="00467155" w:rsidP="008024D9">
      <w:pPr>
        <w:spacing w:after="0" w:line="226" w:lineRule="auto"/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>เกษตรกรผู้ที่สนใจสามารถนำแนวทางข้อมูลนี้ใช้สำหรับปรับปรุงพันธุ์ หรือเป็นแนวทางสำหรับการผลิตปลากัดไตรรงค์เพื่อเพิ่มทางเลือกสำหรับสินค้าปลาสวยงาม</w:t>
      </w:r>
    </w:p>
    <w:p w:rsidR="00BC797C" w:rsidRPr="00B14873" w:rsidRDefault="00BC797C" w:rsidP="00BC797C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57D1D" w:rsidRPr="00B14873" w:rsidRDefault="00757D1D" w:rsidP="008024D9">
      <w:pPr>
        <w:spacing w:after="0" w:line="226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8024D9" w:rsidRPr="00B14873" w:rsidRDefault="008024D9" w:rsidP="008024D9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</w:p>
    <w:p w:rsidR="00467155" w:rsidRPr="00B14873" w:rsidRDefault="00467155" w:rsidP="00097E2E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7155" w:rsidRPr="00B14873" w:rsidRDefault="00467155" w:rsidP="00097E2E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67155" w:rsidRPr="00B14873" w:rsidRDefault="00097E2E" w:rsidP="00097E2E">
      <w:pPr>
        <w:spacing w:after="0" w:line="22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ผู้รับผิดชอบ/ที่ติดต่อ</w:t>
      </w:r>
    </w:p>
    <w:p w:rsidR="00467155" w:rsidRPr="00B14873" w:rsidRDefault="00467155" w:rsidP="00097E2E">
      <w:pPr>
        <w:spacing w:after="0" w:line="226" w:lineRule="auto"/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ดร.สหภพ ดอกแก้ว คณะประมง มหาวิทยาลัยเกษตรศาสตร์</w:t>
      </w:r>
    </w:p>
    <w:p w:rsidR="00BC797C" w:rsidRPr="00B14873" w:rsidRDefault="00BC797C" w:rsidP="008024D9">
      <w:pPr>
        <w:spacing w:after="0" w:line="226" w:lineRule="auto"/>
        <w:rPr>
          <w:rFonts w:ascii="TH SarabunPSK" w:hAnsi="TH SarabunPSK" w:cs="TH SarabunPSK"/>
          <w:sz w:val="16"/>
          <w:szCs w:val="16"/>
          <w:cs/>
        </w:rPr>
      </w:pPr>
    </w:p>
    <w:p w:rsidR="00BC797C" w:rsidRPr="00B14873" w:rsidRDefault="00BC797C" w:rsidP="008024D9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</w:p>
    <w:p w:rsidR="00BC797C" w:rsidRPr="00B14873" w:rsidRDefault="00BC797C" w:rsidP="008024D9">
      <w:pPr>
        <w:spacing w:after="0" w:line="226" w:lineRule="auto"/>
        <w:rPr>
          <w:rFonts w:ascii="TH SarabunPSK" w:hAnsi="TH SarabunPSK" w:cs="TH SarabunPSK"/>
          <w:sz w:val="16"/>
          <w:szCs w:val="16"/>
        </w:rPr>
      </w:pPr>
    </w:p>
    <w:p w:rsidR="001C37F3" w:rsidRPr="00B14873" w:rsidRDefault="001C37F3" w:rsidP="008024D9">
      <w:pPr>
        <w:spacing w:after="0" w:line="226" w:lineRule="auto"/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B14873">
        <w:rPr>
          <w:rFonts w:ascii="TH SarabunPSK" w:hAnsi="TH SarabunPSK" w:cs="TH SarabunPSK"/>
          <w:sz w:val="32"/>
          <w:szCs w:val="32"/>
        </w:rPr>
        <w:t>______</w:t>
      </w:r>
      <w:r w:rsidR="00D64F59" w:rsidRPr="00B14873">
        <w:rPr>
          <w:rFonts w:ascii="TH SarabunPSK" w:hAnsi="TH SarabunPSK" w:cs="TH SarabunPSK"/>
          <w:sz w:val="36"/>
          <w:szCs w:val="36"/>
          <w:cs/>
        </w:rPr>
        <w:t>สหภพ ดอกแก้ว</w:t>
      </w:r>
      <w:r w:rsidR="00D64F59" w:rsidRPr="00B14873">
        <w:rPr>
          <w:rFonts w:ascii="TH SarabunPSK" w:hAnsi="TH SarabunPSK" w:cs="TH SarabunPSK"/>
          <w:sz w:val="32"/>
          <w:szCs w:val="32"/>
        </w:rPr>
        <w:t xml:space="preserve">  </w:t>
      </w:r>
      <w:r w:rsidRPr="00B14873">
        <w:rPr>
          <w:rFonts w:ascii="TH SarabunPSK" w:hAnsi="TH SarabunPSK" w:cs="TH SarabunPSK"/>
          <w:sz w:val="32"/>
          <w:szCs w:val="32"/>
        </w:rPr>
        <w:t>________</w:t>
      </w:r>
    </w:p>
    <w:p w:rsidR="001C37F3" w:rsidRPr="00B14873" w:rsidRDefault="00D64F59" w:rsidP="00D64F59">
      <w:pPr>
        <w:jc w:val="center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  <w:t xml:space="preserve">                   </w:t>
      </w:r>
      <w:r w:rsidRPr="00B14873">
        <w:rPr>
          <w:rFonts w:ascii="TH SarabunPSK" w:hAnsi="TH SarabunPSK" w:cs="TH SarabunPSK"/>
          <w:sz w:val="32"/>
          <w:szCs w:val="32"/>
        </w:rPr>
        <w:tab/>
        <w:t xml:space="preserve">         </w:t>
      </w:r>
      <w:proofErr w:type="gramStart"/>
      <w:r w:rsidR="0090679A" w:rsidRPr="00B14873">
        <w:rPr>
          <w:rFonts w:ascii="TH SarabunPSK" w:hAnsi="TH SarabunPSK" w:cs="TH SarabunPSK"/>
          <w:sz w:val="32"/>
          <w:szCs w:val="32"/>
        </w:rPr>
        <w:t>(</w:t>
      </w:r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r w:rsidRPr="00B14873">
        <w:rPr>
          <w:rFonts w:ascii="TH SarabunPSK" w:hAnsi="TH SarabunPSK" w:cs="TH SarabunPSK"/>
          <w:sz w:val="36"/>
          <w:szCs w:val="36"/>
          <w:cs/>
        </w:rPr>
        <w:t>สหภพ</w:t>
      </w:r>
      <w:proofErr w:type="gramEnd"/>
      <w:r w:rsidRPr="00B14873">
        <w:rPr>
          <w:rFonts w:ascii="TH SarabunPSK" w:hAnsi="TH SarabunPSK" w:cs="TH SarabunPSK"/>
          <w:sz w:val="36"/>
          <w:szCs w:val="36"/>
          <w:cs/>
        </w:rPr>
        <w:t xml:space="preserve"> ดอกแก้ว</w:t>
      </w:r>
      <w:r w:rsidR="00467155" w:rsidRPr="00B14873">
        <w:rPr>
          <w:rFonts w:ascii="TH SarabunPSK" w:hAnsi="TH SarabunPSK" w:cs="TH SarabunPSK"/>
          <w:sz w:val="32"/>
          <w:szCs w:val="32"/>
        </w:rPr>
        <w:t xml:space="preserve">  </w:t>
      </w:r>
      <w:r w:rsidR="001C37F3" w:rsidRPr="00B14873">
        <w:rPr>
          <w:rFonts w:ascii="TH SarabunPSK" w:hAnsi="TH SarabunPSK" w:cs="TH SarabunPSK"/>
          <w:sz w:val="32"/>
          <w:szCs w:val="32"/>
        </w:rPr>
        <w:t>)</w:t>
      </w:r>
    </w:p>
    <w:p w:rsidR="001C37F3" w:rsidRPr="00B14873" w:rsidRDefault="001C37F3" w:rsidP="008024D9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</w:rPr>
        <w:tab/>
      </w:r>
      <w:r w:rsidR="00467155" w:rsidRPr="00B14873">
        <w:rPr>
          <w:rFonts w:ascii="TH SarabunPSK" w:hAnsi="TH SarabunPSK" w:cs="TH SarabunPSK"/>
          <w:sz w:val="32"/>
          <w:szCs w:val="32"/>
        </w:rPr>
        <w:t xml:space="preserve">              </w:t>
      </w:r>
      <w:r w:rsidRPr="00B14873">
        <w:rPr>
          <w:rFonts w:ascii="TH SarabunPSK" w:hAnsi="TH SarabunPSK" w:cs="TH SarabunPSK"/>
          <w:sz w:val="32"/>
          <w:szCs w:val="32"/>
          <w:cs/>
        </w:rPr>
        <w:t>ผู้รับผิดชอบ</w:t>
      </w:r>
    </w:p>
    <w:p w:rsidR="0026137C" w:rsidRPr="00B14873" w:rsidRDefault="0026137C" w:rsidP="00B1487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>มัจฉาไตรรงค์ปลากัดไทยลายธงชาติทางเลือกของการผลิตปลากัดสวยงาม</w:t>
      </w: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</w:rPr>
        <w:t>Siamese fighting fish (</w:t>
      </w:r>
      <w:proofErr w:type="spellStart"/>
      <w:r w:rsidRPr="00B14873">
        <w:rPr>
          <w:rFonts w:ascii="TH SarabunPSK" w:hAnsi="TH SarabunPSK" w:cs="TH SarabunPSK"/>
          <w:b/>
          <w:bCs/>
          <w:i/>
          <w:iCs/>
          <w:sz w:val="36"/>
          <w:szCs w:val="36"/>
        </w:rPr>
        <w:t>Betta</w:t>
      </w:r>
      <w:proofErr w:type="spellEnd"/>
      <w:r w:rsidRPr="00B14873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proofErr w:type="spellStart"/>
      <w:r w:rsidRPr="00B14873">
        <w:rPr>
          <w:rFonts w:ascii="TH SarabunPSK" w:hAnsi="TH SarabunPSK" w:cs="TH SarabunPSK"/>
          <w:b/>
          <w:bCs/>
          <w:i/>
          <w:iCs/>
          <w:sz w:val="36"/>
          <w:szCs w:val="36"/>
        </w:rPr>
        <w:t>splendens</w:t>
      </w:r>
      <w:proofErr w:type="spellEnd"/>
      <w:r w:rsidRPr="00B14873">
        <w:rPr>
          <w:rFonts w:ascii="TH SarabunPSK" w:hAnsi="TH SarabunPSK" w:cs="TH SarabunPSK"/>
          <w:b/>
          <w:bCs/>
          <w:sz w:val="36"/>
          <w:szCs w:val="36"/>
        </w:rPr>
        <w:t xml:space="preserve"> Regan, 1910) with tricolor of </w:t>
      </w:r>
    </w:p>
    <w:p w:rsidR="003521CC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</w:rPr>
        <w:t xml:space="preserve">Thai national flag pattern: </w:t>
      </w:r>
      <w:r w:rsidR="003521CC">
        <w:rPr>
          <w:rFonts w:ascii="TH SarabunPSK" w:hAnsi="TH SarabunPSK" w:cs="TH SarabunPSK"/>
          <w:b/>
          <w:bCs/>
          <w:sz w:val="36"/>
          <w:szCs w:val="36"/>
        </w:rPr>
        <w:t xml:space="preserve">An </w:t>
      </w:r>
      <w:r w:rsidRPr="00B14873">
        <w:rPr>
          <w:rFonts w:ascii="TH SarabunPSK" w:hAnsi="TH SarabunPSK" w:cs="TH SarabunPSK"/>
          <w:b/>
          <w:bCs/>
          <w:sz w:val="36"/>
          <w:szCs w:val="36"/>
        </w:rPr>
        <w:t xml:space="preserve">alternative production </w:t>
      </w:r>
      <w:r w:rsidR="003521CC">
        <w:rPr>
          <w:rFonts w:ascii="TH SarabunPSK" w:hAnsi="TH SarabunPSK" w:cs="TH SarabunPSK"/>
          <w:b/>
          <w:bCs/>
          <w:sz w:val="36"/>
          <w:szCs w:val="36"/>
        </w:rPr>
        <w:t xml:space="preserve">of </w:t>
      </w:r>
      <w:proofErr w:type="spellStart"/>
      <w:r w:rsidR="003521CC">
        <w:rPr>
          <w:rFonts w:ascii="TH SarabunPSK" w:hAnsi="TH SarabunPSK" w:cs="TH SarabunPSK"/>
          <w:b/>
          <w:bCs/>
          <w:sz w:val="36"/>
          <w:szCs w:val="36"/>
        </w:rPr>
        <w:t>Plakad</w:t>
      </w:r>
      <w:proofErr w:type="spellEnd"/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>สหภพ ดอกแก้ว</w:t>
      </w: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>ปลากัดสวยงามในประเทศไทย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การเพาะเลี้ยงปลากัดสวยงามเป็นอาชีพที่ได้รับความนิยมเป็นอย่างมาก เพราะการเพาะเลี้ยงปลาชนิดนี้เน้นการผลิตปลาที่มีคุณภาพสี รูปทรง มากกว่าการเน้น</w:t>
      </w:r>
      <w:r w:rsidR="003521CC">
        <w:rPr>
          <w:rFonts w:ascii="TH SarabunPSK" w:hAnsi="TH SarabunPSK" w:cs="TH SarabunPSK" w:hint="cs"/>
          <w:sz w:val="32"/>
          <w:szCs w:val="32"/>
          <w:cs/>
        </w:rPr>
        <w:t xml:space="preserve"> ขนาด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น้ำหนัก และความดุ คุณภาพสีและรูปทรงจึงเป็นตัวกำหนดราคาของปลาสวยงาม ทำให้ผู้เลี้ยงไม่จำเป็นต้องคำนึงถึงจำนวน หากปริมาณการเลี้ยงที่น้อยลงย่อมหมายถึงการจัดการและค่าใช้จ่ายที่น้อยลงด้วยตามลำดับ </w:t>
      </w:r>
      <w:r w:rsidR="003521CC">
        <w:rPr>
          <w:rFonts w:ascii="TH SarabunPSK" w:hAnsi="TH SarabunPSK" w:cs="TH SarabunPSK"/>
          <w:sz w:val="32"/>
          <w:szCs w:val="32"/>
          <w:cs/>
        </w:rPr>
        <w:t>เดิม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ปลากัดเป็นปลาที่คนไทยนิยมเลี้ยงไว้เพื่อต่อสู้ เดิมพัน และแข่งขันเพื่อการพนัน จนต่างชาติขนานนามนิสัยการต่อสู้ของปลากัดไทยว่า </w:t>
      </w:r>
      <w:r w:rsidRPr="00B14873">
        <w:rPr>
          <w:rFonts w:ascii="TH SarabunPSK" w:hAnsi="TH SarabunPSK" w:cs="TH SarabunPSK"/>
          <w:sz w:val="32"/>
          <w:szCs w:val="32"/>
        </w:rPr>
        <w:t xml:space="preserve">Siamese fighting fish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หรือบางครั้งในภาษาอังกฤษใช้คำว่า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Betta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r w:rsidR="003521CC">
        <w:rPr>
          <w:rFonts w:ascii="TH SarabunPSK" w:hAnsi="TH SarabunPSK" w:cs="TH SarabunPSK"/>
          <w:sz w:val="32"/>
          <w:szCs w:val="32"/>
          <w:cs/>
        </w:rPr>
        <w:t>ซึ่งเป็นชื่อสกุลของปลากัดนั</w:t>
      </w:r>
      <w:r w:rsidR="003521CC">
        <w:rPr>
          <w:rFonts w:ascii="TH SarabunPSK" w:hAnsi="TH SarabunPSK" w:cs="TH SarabunPSK" w:hint="cs"/>
          <w:sz w:val="32"/>
          <w:szCs w:val="32"/>
          <w:cs/>
        </w:rPr>
        <w:t>่</w:t>
      </w:r>
      <w:r w:rsidRPr="00B14873">
        <w:rPr>
          <w:rFonts w:ascii="TH SarabunPSK" w:hAnsi="TH SarabunPSK" w:cs="TH SarabunPSK"/>
          <w:sz w:val="32"/>
          <w:szCs w:val="32"/>
          <w:cs/>
        </w:rPr>
        <w:t>น</w:t>
      </w:r>
      <w:r w:rsidR="003521CC">
        <w:rPr>
          <w:rFonts w:ascii="TH SarabunPSK" w:hAnsi="TH SarabunPSK" w:cs="TH SarabunPSK"/>
          <w:sz w:val="32"/>
          <w:szCs w:val="32"/>
          <w:cs/>
        </w:rPr>
        <w:t>เอง แต่มีอีกหลายเหตุผลที่พยายาม</w:t>
      </w:r>
      <w:r w:rsidR="003521CC">
        <w:rPr>
          <w:rFonts w:ascii="TH SarabunPSK" w:hAnsi="TH SarabunPSK" w:cs="TH SarabunPSK" w:hint="cs"/>
          <w:sz w:val="32"/>
          <w:szCs w:val="32"/>
          <w:cs/>
        </w:rPr>
        <w:t>ผ</w:t>
      </w:r>
      <w:r w:rsidRPr="00B14873">
        <w:rPr>
          <w:rFonts w:ascii="TH SarabunPSK" w:hAnsi="TH SarabunPSK" w:cs="TH SarabunPSK"/>
          <w:sz w:val="32"/>
          <w:szCs w:val="32"/>
          <w:cs/>
        </w:rPr>
        <w:t>ลักดันใ</w:t>
      </w:r>
      <w:r w:rsidR="003521CC">
        <w:rPr>
          <w:rFonts w:ascii="TH SarabunPSK" w:hAnsi="TH SarabunPSK" w:cs="TH SarabunPSK"/>
          <w:sz w:val="32"/>
          <w:szCs w:val="32"/>
          <w:cs/>
        </w:rPr>
        <w:t>ห้ทั่วโลกรู้จักปลากัดไทย จึง</w:t>
      </w:r>
      <w:r w:rsidRPr="00B14873">
        <w:rPr>
          <w:rFonts w:ascii="TH SarabunPSK" w:hAnsi="TH SarabunPSK" w:cs="TH SarabunPSK"/>
          <w:sz w:val="32"/>
          <w:szCs w:val="32"/>
          <w:cs/>
        </w:rPr>
        <w:t>หัน</w:t>
      </w:r>
      <w:r w:rsidR="003521CC">
        <w:rPr>
          <w:rFonts w:ascii="TH SarabunPSK" w:hAnsi="TH SarabunPSK" w:cs="TH SarabunPSK" w:hint="cs"/>
          <w:sz w:val="32"/>
          <w:szCs w:val="32"/>
          <w:cs/>
        </w:rPr>
        <w:t>กลับ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มาใช้คำว่า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Plakad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r w:rsidRPr="00B14873">
        <w:rPr>
          <w:rFonts w:ascii="TH SarabunPSK" w:hAnsi="TH SarabunPSK" w:cs="TH SarabunPSK"/>
          <w:sz w:val="32"/>
          <w:szCs w:val="32"/>
          <w:cs/>
        </w:rPr>
        <w:t>เพื่อให้ทั่วโลกหันมาเ</w:t>
      </w:r>
      <w:r w:rsidR="003521CC">
        <w:rPr>
          <w:rFonts w:ascii="TH SarabunPSK" w:hAnsi="TH SarabunPSK" w:cs="TH SarabunPSK"/>
          <w:sz w:val="32"/>
          <w:szCs w:val="32"/>
          <w:cs/>
        </w:rPr>
        <w:t>รียกตามเกษตรกรไทย ซึ่งเป็น</w:t>
      </w:r>
      <w:r w:rsidR="003521CC">
        <w:rPr>
          <w:rFonts w:ascii="TH SarabunPSK" w:hAnsi="TH SarabunPSK" w:cs="TH SarabunPSK" w:hint="cs"/>
          <w:sz w:val="32"/>
          <w:szCs w:val="32"/>
          <w:cs/>
        </w:rPr>
        <w:t>แหล่งผ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ลิตปลากัดที่ใหญ่ที่สุดในโลก 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การเลี้ยงปลากัดเป็นที่นิยมมาตั้งแต่สมัยอยุธยา โดยปลากัดที่นิยม</w:t>
      </w:r>
      <w:r w:rsidR="003521CC">
        <w:rPr>
          <w:rFonts w:ascii="TH SarabunPSK" w:hAnsi="TH SarabunPSK" w:cs="TH SarabunPSK" w:hint="cs"/>
          <w:sz w:val="32"/>
          <w:szCs w:val="32"/>
          <w:cs/>
        </w:rPr>
        <w:t>เลี้ยง</w:t>
      </w:r>
      <w:r w:rsidR="003521CC">
        <w:rPr>
          <w:rFonts w:ascii="TH SarabunPSK" w:hAnsi="TH SarabunPSK" w:cs="TH SarabunPSK"/>
          <w:sz w:val="32"/>
          <w:szCs w:val="32"/>
          <w:cs/>
        </w:rPr>
        <w:t>มี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ประเภทหลักๆคือ ปลากัดป่า เป็นปลาที่จับได้จากธรรมชาติ ไม่มีการปรับปรุงพันธุ์ ขุนเพื่อการต่อสู้ มีความว่องไวในการว่ายน้ำ </w:t>
      </w:r>
      <w:r w:rsidR="003521CC">
        <w:rPr>
          <w:rFonts w:ascii="TH SarabunPSK" w:hAnsi="TH SarabunPSK" w:cs="TH SarabunPSK"/>
          <w:sz w:val="32"/>
          <w:szCs w:val="32"/>
          <w:cs/>
        </w:rPr>
        <w:t>แต่</w:t>
      </w:r>
      <w:r w:rsidR="003521CC">
        <w:rPr>
          <w:rFonts w:ascii="TH SarabunPSK" w:hAnsi="TH SarabunPSK" w:cs="TH SarabunPSK" w:hint="cs"/>
          <w:sz w:val="32"/>
          <w:szCs w:val="32"/>
          <w:cs/>
        </w:rPr>
        <w:t>เป็นปลาที่</w:t>
      </w:r>
      <w:r w:rsidRPr="00B14873">
        <w:rPr>
          <w:rFonts w:ascii="TH SarabunPSK" w:hAnsi="TH SarabunPSK" w:cs="TH SarabunPSK"/>
          <w:sz w:val="32"/>
          <w:szCs w:val="32"/>
          <w:cs/>
        </w:rPr>
        <w:t>ไม่อดทน</w:t>
      </w:r>
      <w:r w:rsidR="003521CC">
        <w:rPr>
          <w:rFonts w:ascii="TH SarabunPSK" w:hAnsi="TH SarabunPSK" w:cs="TH SarabunPSK" w:hint="cs"/>
          <w:sz w:val="32"/>
          <w:szCs w:val="32"/>
          <w:cs/>
        </w:rPr>
        <w:t>ต่อสู้ได้</w:t>
      </w:r>
      <w:r w:rsidRPr="00B14873">
        <w:rPr>
          <w:rFonts w:ascii="TH SarabunPSK" w:hAnsi="TH SarabunPSK" w:cs="TH SarabunPSK"/>
          <w:sz w:val="32"/>
          <w:szCs w:val="32"/>
          <w:cs/>
        </w:rPr>
        <w:t>ไม่นานก็รู้แพ้รู้ชนะ จนทำให้ผู้เลี้ยงนำมาปรับปรุงพันธุ์หลายรุ่น</w:t>
      </w:r>
      <w:r w:rsidR="003521CC">
        <w:rPr>
          <w:rFonts w:ascii="TH SarabunPSK" w:hAnsi="TH SarabunPSK" w:cs="TH SarabunPSK"/>
          <w:sz w:val="32"/>
          <w:szCs w:val="32"/>
          <w:cs/>
        </w:rPr>
        <w:t xml:space="preserve"> ทำให้</w:t>
      </w:r>
      <w:r w:rsidR="003521CC">
        <w:rPr>
          <w:rFonts w:ascii="TH SarabunPSK" w:hAnsi="TH SarabunPSK" w:cs="TH SarabunPSK" w:hint="cs"/>
          <w:sz w:val="32"/>
          <w:szCs w:val="32"/>
          <w:cs/>
        </w:rPr>
        <w:t>ได้ปลาที่</w:t>
      </w:r>
      <w:r w:rsidR="003521CC">
        <w:rPr>
          <w:rFonts w:ascii="TH SarabunPSK" w:hAnsi="TH SarabunPSK" w:cs="TH SarabunPSK"/>
          <w:sz w:val="32"/>
          <w:szCs w:val="32"/>
          <w:cs/>
        </w:rPr>
        <w:t>มีลำตัว</w:t>
      </w:r>
      <w:r w:rsidRPr="00B14873">
        <w:rPr>
          <w:rFonts w:ascii="TH SarabunPSK" w:hAnsi="TH SarabunPSK" w:cs="TH SarabunPSK"/>
          <w:sz w:val="32"/>
          <w:szCs w:val="32"/>
          <w:cs/>
        </w:rPr>
        <w:t>ใหญ่และหนาขึ้น มีความสวยงามของสี และมีความคงทนในการต่อสู้ สามารถควบคุมคุณภาพความดุและความคมของฟัน ตามเคล็ดลับของผู้เลี้ยงโดยเรียกปลากลุ่มนี้ว่าปลากัดหม้อ ต่อมามีการพัฒนาการเพาะพันธุ์ปลากัดหม้อให้มีครีบที่ยาวขึ้น สีสันสวยงาม โดยที่ไม่เน้นความดุเพื่อการต่อสู้ เลี้ยงเพื่อดูเล่นและถูกตั้งชื่อว่า ปลากัดจีน</w:t>
      </w:r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r w:rsidR="00BD774F">
        <w:rPr>
          <w:rFonts w:ascii="TH SarabunPSK" w:hAnsi="TH SarabunPSK" w:cs="TH SarabunPSK" w:hint="cs"/>
          <w:sz w:val="32"/>
          <w:szCs w:val="32"/>
          <w:cs/>
        </w:rPr>
        <w:t>ปัจจุ</w:t>
      </w:r>
      <w:r w:rsidR="00BD774F">
        <w:rPr>
          <w:rFonts w:ascii="TH SarabunPSK" w:hAnsi="TH SarabunPSK" w:cs="TH SarabunPSK"/>
          <w:sz w:val="32"/>
          <w:szCs w:val="32"/>
          <w:cs/>
        </w:rPr>
        <w:t>บันการ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เลี้ยงปลากัดทั้งปลากัดหม้อและปลากัดจีน ไม่เพียงแค่นำมาเลี้ยงเพื่อการต่อสู้ และการพนันแล้ว หากแต่ยังมีการพัฒนาเพื่อให้มีสีสันสวยงาม มุ่งเน้นการเลี้ยงเพื่อเลี้ยงเป็นงานอดิเรก และการประกวดประชันความสวยงาม การค้าปลากัดสวยงามจึงเป็นอาชีพได้รับความความนิยมกันอย่างแพร่หลาย  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ด้วยการถ่ายทอดทางพันธุ์กรรมของปลากัดถูกควบคุมด้วยยีนส์หลายตำแหน่ง  จึงทำให้ลูกพันธุ์ที่เกิดขึ้นมีความความหลากหลายของสายพันธุ์ แม้ว่าการแสดงออกไม่ว่าจะเป็นลักษณะเด่นหรือลักษณะด้อยทางพันธุกรรมนับได้ว่าเป็นเสน่ห์ของปลาสวยงามที่ตอบโจทย์ความต้องการของผู้เลี้ยง ทั้งรูปทรงที่มีชื่อเรียกที่หลากหลาย เช่น ครีบสั้น ครีบยาว หางมงกุฎ (</w:t>
      </w:r>
      <w:r w:rsidRPr="00B14873">
        <w:rPr>
          <w:rFonts w:ascii="TH SarabunPSK" w:hAnsi="TH SarabunPSK" w:cs="TH SarabunPSK"/>
          <w:sz w:val="32"/>
          <w:szCs w:val="32"/>
        </w:rPr>
        <w:t xml:space="preserve">crown tail) </w:t>
      </w:r>
      <w:r w:rsidRPr="00B14873">
        <w:rPr>
          <w:rFonts w:ascii="TH SarabunPSK" w:hAnsi="TH SarabunPSK" w:cs="TH SarabunPSK"/>
          <w:sz w:val="32"/>
          <w:szCs w:val="32"/>
          <w:cs/>
        </w:rPr>
        <w:t>หางพระจันทร์ครึ่งดวง (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half moon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) </w:t>
      </w:r>
      <w:r w:rsidRPr="00B14873">
        <w:rPr>
          <w:rFonts w:ascii="TH SarabunPSK" w:hAnsi="TH SarabunPSK" w:cs="TH SarabunPSK"/>
          <w:sz w:val="32"/>
          <w:szCs w:val="32"/>
          <w:cs/>
        </w:rPr>
        <w:t>หางพู่กัน (</w:t>
      </w:r>
      <w:r w:rsidRPr="00B14873">
        <w:rPr>
          <w:rFonts w:ascii="TH SarabunPSK" w:hAnsi="TH SarabunPSK" w:cs="TH SarabunPSK"/>
          <w:sz w:val="32"/>
          <w:szCs w:val="32"/>
        </w:rPr>
        <w:t xml:space="preserve">veil tail) </w:t>
      </w:r>
      <w:r w:rsidRPr="00B14873">
        <w:rPr>
          <w:rFonts w:ascii="TH SarabunPSK" w:hAnsi="TH SarabunPSK" w:cs="TH SarabunPSK"/>
          <w:sz w:val="32"/>
          <w:szCs w:val="32"/>
          <w:cs/>
        </w:rPr>
        <w:t>สองหาง(</w:t>
      </w:r>
      <w:r w:rsidRPr="00B14873">
        <w:rPr>
          <w:rFonts w:ascii="TH SarabunPSK" w:hAnsi="TH SarabunPSK" w:cs="TH SarabunPSK"/>
          <w:sz w:val="32"/>
          <w:szCs w:val="32"/>
        </w:rPr>
        <w:t xml:space="preserve">dabble tail) </w:t>
      </w:r>
      <w:r w:rsidRPr="00B14873">
        <w:rPr>
          <w:rFonts w:ascii="TH SarabunPSK" w:hAnsi="TH SarabunPSK" w:cs="TH SarabunPSK"/>
          <w:sz w:val="32"/>
          <w:szCs w:val="32"/>
          <w:cs/>
        </w:rPr>
        <w:t>หูช้าง (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Dambo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) </w:t>
      </w:r>
      <w:r w:rsidRPr="00B14873">
        <w:rPr>
          <w:rFonts w:ascii="TH SarabunPSK" w:hAnsi="TH SarabunPSK" w:cs="TH SarabunPSK"/>
          <w:sz w:val="32"/>
          <w:szCs w:val="32"/>
          <w:cs/>
        </w:rPr>
        <w:t>ไปจนถึงปรับปรุงพันธุ์ให้มีขนาดใหญ่กว่าปลากัดทั่วไป ที่เรียกกันว่า ปลากัดยักษ์ (</w:t>
      </w:r>
      <w:r w:rsidRPr="00B14873">
        <w:rPr>
          <w:rFonts w:ascii="TH SarabunPSK" w:hAnsi="TH SarabunPSK" w:cs="TH SarabunPSK"/>
          <w:sz w:val="32"/>
          <w:szCs w:val="32"/>
        </w:rPr>
        <w:t xml:space="preserve">giant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betta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) </w:t>
      </w:r>
      <w:r w:rsidRPr="00B14873">
        <w:rPr>
          <w:rFonts w:ascii="TH SarabunPSK" w:hAnsi="TH SarabunPSK" w:cs="TH SarabunPSK"/>
          <w:sz w:val="32"/>
          <w:szCs w:val="32"/>
          <w:cs/>
        </w:rPr>
        <w:t>รวมถึงสีสันและรูปแบบของสีสัน เป็นอีกปัจจัยหนึ่งที่ส่งผลต่อราคาของปลากัดที่ได้รับความนิยม เช่น สีเดี่ยว สองสี สีผสม กล้วยไม้(</w:t>
      </w:r>
      <w:r w:rsidRPr="00B14873">
        <w:rPr>
          <w:rFonts w:ascii="TH SarabunPSK" w:hAnsi="TH SarabunPSK" w:cs="TH SarabunPSK"/>
          <w:sz w:val="32"/>
          <w:szCs w:val="32"/>
        </w:rPr>
        <w:t xml:space="preserve">orchid) </w:t>
      </w:r>
      <w:r w:rsidRPr="00B14873">
        <w:rPr>
          <w:rFonts w:ascii="TH SarabunPSK" w:hAnsi="TH SarabunPSK" w:cs="TH SarabunPSK"/>
          <w:sz w:val="32"/>
          <w:szCs w:val="32"/>
          <w:cs/>
        </w:rPr>
        <w:t>ผีเสื้อ (</w:t>
      </w:r>
      <w:r w:rsidRPr="00B14873">
        <w:rPr>
          <w:rFonts w:ascii="TH SarabunPSK" w:hAnsi="TH SarabunPSK" w:cs="TH SarabunPSK"/>
          <w:sz w:val="32"/>
          <w:szCs w:val="32"/>
        </w:rPr>
        <w:t xml:space="preserve">Butterfly) </w:t>
      </w:r>
      <w:r w:rsidRPr="00B14873">
        <w:rPr>
          <w:rFonts w:ascii="TH SarabunPSK" w:hAnsi="TH SarabunPSK" w:cs="TH SarabunPSK"/>
          <w:sz w:val="32"/>
          <w:szCs w:val="32"/>
          <w:cs/>
        </w:rPr>
        <w:t>ลายปลาแฟนซีคาร์ฟ (</w:t>
      </w:r>
      <w:r w:rsidRPr="00B14873">
        <w:rPr>
          <w:rFonts w:ascii="TH SarabunPSK" w:hAnsi="TH SarabunPSK" w:cs="TH SarabunPSK"/>
          <w:sz w:val="32"/>
          <w:szCs w:val="32"/>
        </w:rPr>
        <w:t xml:space="preserve">koi) </w:t>
      </w:r>
      <w:r w:rsidRPr="00B14873">
        <w:rPr>
          <w:rFonts w:ascii="TH SarabunPSK" w:hAnsi="TH SarabunPSK" w:cs="TH SarabunPSK"/>
          <w:sz w:val="32"/>
          <w:szCs w:val="32"/>
          <w:cs/>
        </w:rPr>
        <w:t>ลายหินอ่อน(</w:t>
      </w:r>
      <w:r w:rsidRPr="00B14873">
        <w:rPr>
          <w:rFonts w:ascii="TH SarabunPSK" w:hAnsi="TH SarabunPSK" w:cs="TH SarabunPSK"/>
          <w:sz w:val="32"/>
          <w:szCs w:val="32"/>
        </w:rPr>
        <w:t xml:space="preserve">marble) </w:t>
      </w:r>
      <w:r w:rsidRPr="00B14873">
        <w:rPr>
          <w:rFonts w:ascii="TH SarabunPSK" w:hAnsi="TH SarabunPSK" w:cs="TH SarabunPSK"/>
          <w:sz w:val="32"/>
          <w:szCs w:val="32"/>
          <w:cs/>
        </w:rPr>
        <w:t>ลายเมฆ-หมอก(</w:t>
      </w:r>
      <w:r w:rsidRPr="00B14873">
        <w:rPr>
          <w:rFonts w:ascii="TH SarabunPSK" w:hAnsi="TH SarabunPSK" w:cs="TH SarabunPSK"/>
          <w:sz w:val="32"/>
          <w:szCs w:val="32"/>
        </w:rPr>
        <w:t xml:space="preserve">grizzle) </w:t>
      </w:r>
      <w:r w:rsidRPr="00B14873">
        <w:rPr>
          <w:rFonts w:ascii="TH SarabunPSK" w:hAnsi="TH SarabunPSK" w:cs="TH SarabunPSK"/>
          <w:sz w:val="32"/>
          <w:szCs w:val="32"/>
          <w:cs/>
        </w:rPr>
        <w:t>ลายสัตว์ประหลาด(</w:t>
      </w:r>
      <w:r w:rsidRPr="00B14873">
        <w:rPr>
          <w:rFonts w:ascii="TH SarabunPSK" w:hAnsi="TH SarabunPSK" w:cs="TH SarabunPSK"/>
          <w:sz w:val="32"/>
          <w:szCs w:val="32"/>
        </w:rPr>
        <w:t xml:space="preserve">monster) </w:t>
      </w:r>
      <w:r w:rsidRPr="00B14873">
        <w:rPr>
          <w:rFonts w:ascii="TH SarabunPSK" w:hAnsi="TH SarabunPSK" w:cs="TH SarabunPSK"/>
          <w:sz w:val="32"/>
          <w:szCs w:val="32"/>
          <w:cs/>
        </w:rPr>
        <w:t>เป็นต้น ทั้งรูปร่างและรูปแบบของสี จะถูกพัฒนาอยู่เสมออย่างต่อเนื่องเพื่อความต้องการของตลาด</w:t>
      </w:r>
      <w:r w:rsidRPr="00B14873">
        <w:rPr>
          <w:rFonts w:ascii="TH SarabunPSK" w:hAnsi="TH SarabunPSK" w:cs="TH SarabunPSK"/>
          <w:sz w:val="32"/>
          <w:szCs w:val="32"/>
        </w:rPr>
        <w:t xml:space="preserve"> 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lastRenderedPageBreak/>
        <w:t>รูปแบบของสี ที่แสดงออกของปลากัดอีกรูปแบบหนึ่งเป็นรูปแบบที่มีความสะดุดตาของชาวไทยเป็นอย่างยิ่ง คือปลากัดที่ปลายครีบทุกส่วนยกเว้นครีบหูเป็นสีแดง ตัดกับสีขาวที่ส่วนบริเวณโคนครีบ ลำตัวเป็นสีน้ำเงิน ทำให้ลักษณะดังกล่าวคล้ายกับธงชาติไทย และถูกขนานนามว่า ปลากัดไตรรงค์ เป็นอีกหนึ่งสัญลักษณ์ของการคัดพันธุ์ปลากัดที่อนุรักษ์ถึงวัฒนธรรมและสื่อออกมาในรูปของสัตว์น้ำสวยงาม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26137C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>ประวัติปลากัดไตรรงค์ในประเทศไทย</w:t>
      </w:r>
    </w:p>
    <w:p w:rsidR="0026137C" w:rsidRPr="00B14873" w:rsidRDefault="0026137C" w:rsidP="0026137C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เดิมปลากัดไตรรงค์ที่มีลักษณะสีสันคล้ายธงชาติไทย ยังไม่มีการบันทึกอย่างชัดเจนว่าค้นพบในประเทศไทย</w:t>
      </w:r>
      <w:r w:rsidR="00BD774F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เมื่อไร แต่จากการสืบประวัติและหลักฐานที่ประจักษ์ต่อสาธารณะในการประกวดปลากัดสวยงาม ในงานประมงน้อมเกล้าฯ ครั้งที่ </w:t>
      </w:r>
      <w:r w:rsidRPr="00B14873">
        <w:rPr>
          <w:rFonts w:ascii="TH SarabunPSK" w:hAnsi="TH SarabunPSK" w:cs="TH SarabunPSK"/>
          <w:sz w:val="32"/>
          <w:szCs w:val="32"/>
        </w:rPr>
        <w:t xml:space="preserve">15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ใน พ.ศ. </w:t>
      </w:r>
      <w:r w:rsidRPr="00B14873">
        <w:rPr>
          <w:rFonts w:ascii="TH SarabunPSK" w:hAnsi="TH SarabunPSK" w:cs="TH SarabunPSK"/>
          <w:sz w:val="32"/>
          <w:szCs w:val="32"/>
        </w:rPr>
        <w:t xml:space="preserve">2546 </w:t>
      </w:r>
      <w:r w:rsidRPr="00B14873">
        <w:rPr>
          <w:rFonts w:ascii="TH SarabunPSK" w:hAnsi="TH SarabunPSK" w:cs="TH SarabunPSK"/>
          <w:sz w:val="32"/>
          <w:szCs w:val="32"/>
          <w:cs/>
        </w:rPr>
        <w:t>จัดโดย กรมประมง และคณ</w:t>
      </w:r>
      <w:r w:rsidR="00BD774F">
        <w:rPr>
          <w:rFonts w:ascii="TH SarabunPSK" w:hAnsi="TH SarabunPSK" w:cs="TH SarabunPSK"/>
          <w:sz w:val="32"/>
          <w:szCs w:val="32"/>
          <w:cs/>
        </w:rPr>
        <w:t>ะแพทย์ศาสตร์ ศิริราชพยาบาลนั้น ปลา</w:t>
      </w:r>
      <w:r w:rsidR="00BD774F">
        <w:rPr>
          <w:rFonts w:ascii="TH SarabunPSK" w:hAnsi="TH SarabunPSK" w:cs="TH SarabunPSK" w:hint="cs"/>
          <w:sz w:val="32"/>
          <w:szCs w:val="32"/>
          <w:cs/>
        </w:rPr>
        <w:t>กัด</w:t>
      </w:r>
      <w:r w:rsidR="00BD774F">
        <w:rPr>
          <w:rFonts w:ascii="TH SarabunPSK" w:hAnsi="TH SarabunPSK" w:cs="TH SarabunPSK"/>
          <w:sz w:val="32"/>
          <w:szCs w:val="32"/>
          <w:cs/>
        </w:rPr>
        <w:t>ที่ได้รับ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รางวัลชนะเลิศ ถ้วยพระราชทาน สมเด็จพระเจ้าลูกเธอ เจ้าฟ้าจุฬาภรณวลัยลักษณ์ อัครราชกุมารี ในรัชกาลที่ </w:t>
      </w:r>
      <w:r w:rsidRPr="00B14873">
        <w:rPr>
          <w:rFonts w:ascii="TH SarabunPSK" w:hAnsi="TH SarabunPSK" w:cs="TH SarabunPSK"/>
          <w:sz w:val="32"/>
          <w:szCs w:val="32"/>
        </w:rPr>
        <w:t xml:space="preserve">9 </w:t>
      </w:r>
      <w:r w:rsidRPr="00B14873">
        <w:rPr>
          <w:rFonts w:ascii="TH SarabunPSK" w:hAnsi="TH SarabunPSK" w:cs="TH SarabunPSK"/>
          <w:sz w:val="32"/>
          <w:szCs w:val="32"/>
          <w:cs/>
        </w:rPr>
        <w:t>ประเภทสายพันธุ์ หางจักร์</w:t>
      </w:r>
      <w:r w:rsidRPr="00B14873">
        <w:rPr>
          <w:rFonts w:ascii="TH SarabunPSK" w:hAnsi="TH SarabunPSK" w:cs="TH SarabunPSK"/>
          <w:sz w:val="32"/>
          <w:szCs w:val="32"/>
        </w:rPr>
        <w:t>-</w:t>
      </w:r>
      <w:r w:rsidRPr="00B14873">
        <w:rPr>
          <w:rFonts w:ascii="TH SarabunPSK" w:hAnsi="TH SarabunPSK" w:cs="TH SarabunPSK"/>
          <w:sz w:val="32"/>
          <w:szCs w:val="32"/>
          <w:cs/>
        </w:rPr>
        <w:t>หางมงกุฎ ในครั้งนั้น เป็นปลาที่มีการแบ่งสีสันอย่างชัดเจนทั้งสามสี และเรียงตัวคล้าย ธงไตรรงค์หรือธงชาติของประเทศไทย จากขวัญศิริฟาร์ม</w:t>
      </w:r>
      <w:r w:rsidR="00A50CA3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14873">
        <w:rPr>
          <w:rFonts w:ascii="TH SarabunPSK" w:hAnsi="TH SarabunPSK" w:cs="TH SarabunPSK"/>
          <w:sz w:val="32"/>
          <w:szCs w:val="32"/>
          <w:cs/>
        </w:rPr>
        <w:t>นายนุกูล เกิดศิริ  เกษตรก</w:t>
      </w:r>
      <w:r w:rsidR="00A50CA3">
        <w:rPr>
          <w:rFonts w:ascii="TH SarabunPSK" w:hAnsi="TH SarabunPSK" w:cs="TH SarabunPSK"/>
          <w:sz w:val="32"/>
          <w:szCs w:val="32"/>
          <w:cs/>
        </w:rPr>
        <w:t xml:space="preserve">รผู้เพาะพันธุ์ปลากัดสวยงาม </w:t>
      </w:r>
      <w:r w:rsidR="00A50CA3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B14873">
        <w:rPr>
          <w:rFonts w:ascii="TH SarabunPSK" w:hAnsi="TH SarabunPSK" w:cs="TH SarabunPSK"/>
          <w:sz w:val="32"/>
          <w:szCs w:val="32"/>
          <w:cs/>
        </w:rPr>
        <w:t>จังหวัดนครปฐม จึงมีการบันทึกและอธิบายถึงการเพาะพันธุ์ปลากัดดังกล่าว โดยเริ่มจากการสุ่มพ่อแม่พันธุ์ปลากัดที่มีสีสันต่างกัน เพื่อให้ลูกพันธุ์ที่ได้มีลักษณะสีสันที่ได้รับการถ่ายทอดจากพ่อแม่ เพื่อเกิดความหลากหลายให้มากที่สุด ในขณะนั้นปลากัดสีขาว(</w:t>
      </w:r>
      <w:r w:rsidRPr="00B14873">
        <w:rPr>
          <w:rFonts w:ascii="TH SarabunPSK" w:hAnsi="TH SarabunPSK" w:cs="TH SarabunPSK"/>
          <w:sz w:val="32"/>
          <w:szCs w:val="32"/>
        </w:rPr>
        <w:t>opaque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)ทั้งตัวได้รับความนิยม แต่ลูกพันธุ์ปลาสีขาวแต่มีสีอื่นแซม จะถูกคัดทิ้งหรือเป็นปลาที่มีราคาถูก จึงเลือกพ่อพันธุ์ปลาสีขาวที่สีแดงที่ขอบครีบหลัง ครีบหาง และครีบก้น ผสมกับแม่พันธุ์ที่มีลักษณะลำตัวเป็นสีน้ำเงิน ครีบหลัง ครีบหาง ครีบก้น มีสีขาว แต่ส่วนหัวไม่มีสี จำนวน </w:t>
      </w:r>
      <w:r w:rsidRPr="00B14873">
        <w:rPr>
          <w:rFonts w:ascii="TH SarabunPSK" w:hAnsi="TH SarabunPSK" w:cs="TH SarabunPSK"/>
          <w:sz w:val="32"/>
          <w:szCs w:val="32"/>
        </w:rPr>
        <w:t xml:space="preserve">5 </w:t>
      </w:r>
      <w:r w:rsidRPr="00B14873">
        <w:rPr>
          <w:rFonts w:ascii="TH SarabunPSK" w:hAnsi="TH SarabunPSK" w:cs="TH SarabunPSK"/>
          <w:sz w:val="32"/>
          <w:szCs w:val="32"/>
          <w:cs/>
        </w:rPr>
        <w:t>ครอก พบว่า ทั้ง</w:t>
      </w:r>
      <w:r w:rsidRPr="00B14873">
        <w:rPr>
          <w:rFonts w:ascii="TH SarabunPSK" w:hAnsi="TH SarabunPSK" w:cs="TH SarabunPSK"/>
          <w:sz w:val="32"/>
          <w:szCs w:val="32"/>
        </w:rPr>
        <w:t xml:space="preserve"> 5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ครอก มีลูกพันธุ์ส่วนใหญ่ มีสามสี ขอบของครีบหลัง ครีบหาง และครีบก้นมีมีสีแดง ที่ถ่ายทอดลักษณะภายนอกมาจากพ่อพันธุ์ ส่วนลำตัวมีสีน้ำเงินที่ถ่ายทอดลักษณะภายนอกมาจากแม่พันธุ์ แต่ส่วนสีขาวปรากฏมีความหลากหลายของพื้นที่สีขาวบนโคนครีบหลัง ครีบหางและครีบก้น ลูกพันธุ์อีกจำนวนไม่มากมีลักษณะสีปรากฏคล้ายลักษณะของแม่พันธุ์ มีเพียงครีบอกเท่านั้นที่มีสีแดงแสดงออกมา เมื่ออายุได้ประมาณ </w:t>
      </w:r>
      <w:r w:rsidRPr="00B14873">
        <w:rPr>
          <w:rFonts w:ascii="TH SarabunPSK" w:hAnsi="TH SarabunPSK" w:cs="TH SarabunPSK"/>
          <w:sz w:val="32"/>
          <w:szCs w:val="32"/>
        </w:rPr>
        <w:t xml:space="preserve">3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เดือน จึงนำไปประกวดและได้รับรางวัลชนะเลิศ หลังจากชนะเลิศในการประกวด ปลากัดไตรรงค์ได้รับความสนใจเป็นอย่างมาก หลายหน่วยงามทั้งภาครัฐและเอกชนติดตามไปขอข้อมูลและลูกพันธุ์ที่ฟาร์มนี้ และได้แจกจ่ายให้กับเกษตรกรท่านอื่นๆด้วย 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508242" wp14:editId="58A1D0DA">
            <wp:extent cx="5656580" cy="2550795"/>
            <wp:effectExtent l="0" t="0" r="127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1487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873">
        <w:rPr>
          <w:rFonts w:ascii="TH SarabunPSK" w:hAnsi="TH SarabunPSK" w:cs="TH SarabunPSK"/>
          <w:sz w:val="32"/>
          <w:szCs w:val="32"/>
        </w:rPr>
        <w:t xml:space="preserve">  </w:t>
      </w:r>
      <w:r w:rsidRPr="00B14873">
        <w:rPr>
          <w:rFonts w:ascii="TH SarabunPSK" w:hAnsi="TH SarabunPSK" w:cs="TH SarabunPSK"/>
          <w:sz w:val="32"/>
          <w:szCs w:val="32"/>
          <w:cs/>
        </w:rPr>
        <w:t>ลักษณะพ่อแม่พันธุ์ต้นแบบสำหรับการผลิตปลากัดไตรรงค์อย่างสังเขป โดยขวัญศิริฟาร์ม</w:t>
      </w:r>
    </w:p>
    <w:p w:rsidR="0026137C" w:rsidRDefault="0026137C" w:rsidP="0026137C">
      <w:pPr>
        <w:spacing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A50CA3" w:rsidRPr="00B14873" w:rsidRDefault="00A50CA3" w:rsidP="0026137C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26137C" w:rsidRPr="00B14873" w:rsidRDefault="0026137C" w:rsidP="0026137C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การแสดงออกของลักษณะสี</w:t>
      </w:r>
    </w:p>
    <w:p w:rsidR="0026137C" w:rsidRPr="00B14873" w:rsidRDefault="0026137C" w:rsidP="0026137C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>การถ่ายทอดลักษณะ</w:t>
      </w:r>
      <w:r w:rsidR="00A50CA3">
        <w:rPr>
          <w:rFonts w:ascii="TH SarabunPSK" w:hAnsi="TH SarabunPSK" w:cs="TH SarabunPSK"/>
          <w:sz w:val="32"/>
          <w:szCs w:val="32"/>
          <w:cs/>
        </w:rPr>
        <w:t>สีของปลากัดนั้นค่อนข้าง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ซับซ้อน เนื่องจากปลากัดมียีนต่างๆ ที่เกี่ยวข้องมากมาย สีของปลากัด ประกอบด้วยชั้นสีหลัก </w:t>
      </w:r>
      <w:r w:rsidRPr="00B14873">
        <w:rPr>
          <w:rFonts w:ascii="TH SarabunPSK" w:hAnsi="TH SarabunPSK" w:cs="TH SarabunPSK"/>
          <w:sz w:val="32"/>
          <w:szCs w:val="32"/>
        </w:rPr>
        <w:t xml:space="preserve">4 </w:t>
      </w:r>
      <w:r w:rsidRPr="00B14873">
        <w:rPr>
          <w:rFonts w:ascii="TH SarabunPSK" w:hAnsi="TH SarabunPSK" w:cs="TH SarabunPSK"/>
          <w:sz w:val="32"/>
          <w:szCs w:val="32"/>
          <w:cs/>
        </w:rPr>
        <w:t>ชั้นสี คือ สีเหลือง สีดำ สีแดง และสีวาว ในแต่ละชั้นยังมียีนที่ควบคุมปริมาณเม็ดสี (</w:t>
      </w:r>
      <w:r w:rsidRPr="00B14873">
        <w:rPr>
          <w:rFonts w:ascii="TH SarabunPSK" w:hAnsi="TH SarabunPSK" w:cs="TH SarabunPSK"/>
          <w:sz w:val="32"/>
          <w:szCs w:val="32"/>
        </w:rPr>
        <w:t>pigment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) ในการแสดงออก และกระจายอยู่ในบริเวณส่วนใด สีของปลากัดที่ปรากฏให้เห็น เป็นผลรวมของสีที่แสดงออกในชั้นสีทั้ง </w:t>
      </w:r>
      <w:r w:rsidRPr="00B14873">
        <w:rPr>
          <w:rFonts w:ascii="TH SarabunPSK" w:hAnsi="TH SarabunPSK" w:cs="TH SarabunPSK"/>
          <w:sz w:val="32"/>
          <w:szCs w:val="32"/>
        </w:rPr>
        <w:t>4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ชั้นนี้ จากข้อมูล พบว่ามียีน </w:t>
      </w:r>
      <w:r w:rsidRPr="00B14873">
        <w:rPr>
          <w:rFonts w:ascii="TH SarabunPSK" w:hAnsi="TH SarabunPSK" w:cs="TH SarabunPSK"/>
          <w:sz w:val="32"/>
          <w:szCs w:val="32"/>
        </w:rPr>
        <w:t xml:space="preserve">3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ชนิด ที่มีอิทธิพลต่อสีดำ ซึ่งทำให้เกิดสีดำได้ </w:t>
      </w:r>
      <w:r w:rsidRPr="00B14873">
        <w:rPr>
          <w:rFonts w:ascii="TH SarabunPSK" w:hAnsi="TH SarabunPSK" w:cs="TH SarabunPSK"/>
          <w:sz w:val="32"/>
          <w:szCs w:val="32"/>
        </w:rPr>
        <w:t>8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รูปแบบ ส่วนสีแดง ก็มียีน </w:t>
      </w:r>
      <w:r w:rsidRPr="00B14873">
        <w:rPr>
          <w:rFonts w:ascii="TH SarabunPSK" w:hAnsi="TH SarabunPSK" w:cs="TH SarabunPSK"/>
          <w:sz w:val="32"/>
          <w:szCs w:val="32"/>
        </w:rPr>
        <w:t>3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ชนิด ที่มีอิทธิพลต่อสีแดง ซึ่งสามารถให้สีแดงได้ถึง </w:t>
      </w:r>
      <w:r w:rsidRPr="00B14873">
        <w:rPr>
          <w:rFonts w:ascii="TH SarabunPSK" w:hAnsi="TH SarabunPSK" w:cs="TH SarabunPSK"/>
          <w:sz w:val="32"/>
          <w:szCs w:val="32"/>
        </w:rPr>
        <w:t>12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รูปแบบ และในสีวาวก็พบยีน </w:t>
      </w:r>
      <w:r w:rsidRPr="00B14873">
        <w:rPr>
          <w:rFonts w:ascii="TH SarabunPSK" w:hAnsi="TH SarabunPSK" w:cs="TH SarabunPSK"/>
          <w:sz w:val="32"/>
          <w:szCs w:val="32"/>
        </w:rPr>
        <w:t>3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ชนิด ซึ่งทำให้มีสีวาวได้ </w:t>
      </w:r>
      <w:r w:rsidRPr="00B14873">
        <w:rPr>
          <w:rFonts w:ascii="TH SarabunPSK" w:hAnsi="TH SarabunPSK" w:cs="TH SarabunPSK"/>
          <w:sz w:val="32"/>
          <w:szCs w:val="32"/>
        </w:rPr>
        <w:t>12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รูปแบบ หากผสมลักษณะเหล่านี้เข้าด้วยกัน จะสามารถสร้างลักษณะสีของปลากัดได้ถึง </w:t>
      </w:r>
      <w:r w:rsidRPr="00B14873">
        <w:rPr>
          <w:rFonts w:ascii="TH SarabunPSK" w:hAnsi="TH SarabunPSK" w:cs="TH SarabunPSK"/>
          <w:sz w:val="32"/>
          <w:szCs w:val="32"/>
        </w:rPr>
        <w:t>1,115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รูปแบบ นอกจากนี้ ถ้านำยีนที่ควบคุมลักษณะสีขุ่น ลายหินอ่อน และลักษณะครีบรวมเข้าไปด้วย จะทำให้สามารถได้ปลากัดที่มีลักษณะแตกต่างกันถึง </w:t>
      </w:r>
      <w:r w:rsidRPr="00B14873">
        <w:rPr>
          <w:rFonts w:ascii="TH SarabunPSK" w:hAnsi="TH SarabunPSK" w:cs="TH SarabunPSK"/>
          <w:sz w:val="32"/>
          <w:szCs w:val="32"/>
        </w:rPr>
        <w:t>26,000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รูปแบบ ทั้งนี้พิจารณาจากยีน ที่มีการค้นพบแล้วเท่านั้น ซึ่งในข้อเท็จจริงแล้ว ยังมียีนอีกจำนวนมาก และยังไม่มีหลักฐานในการยืนยันว่าพบยีนที่ควบคุมการแสดงออกของสีน้ำเงินในปลากัด (ยนต์, </w:t>
      </w:r>
      <w:r w:rsidRPr="00B14873">
        <w:rPr>
          <w:rFonts w:ascii="TH SarabunPSK" w:hAnsi="TH SarabunPSK" w:cs="TH SarabunPSK"/>
          <w:sz w:val="32"/>
          <w:szCs w:val="32"/>
        </w:rPr>
        <w:t>2548</w:t>
      </w:r>
      <w:r w:rsidRPr="00B14873">
        <w:rPr>
          <w:rFonts w:ascii="TH SarabunPSK" w:hAnsi="TH SarabunPSK" w:cs="TH SarabunPSK"/>
          <w:sz w:val="32"/>
          <w:szCs w:val="32"/>
          <w:cs/>
        </w:rPr>
        <w:t>)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ab/>
        <w:t xml:space="preserve">สีน้ำเงินเป็นอีกหนึ่งสีที่พบในปลากัดทั่วไป แต่เป็นที่น่าแปลกใจว่าปลากัดไม่มีชั้นสีน้ำเงินและเม็ดสีน้ำเงิน </w:t>
      </w:r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Amiri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Shaheen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r w:rsidRPr="00B14873">
        <w:rPr>
          <w:rFonts w:ascii="TH SarabunPSK" w:hAnsi="TH SarabunPSK" w:cs="TH SarabunPSK"/>
          <w:sz w:val="32"/>
          <w:szCs w:val="32"/>
          <w:cs/>
        </w:rPr>
        <w:t>(</w:t>
      </w:r>
      <w:r w:rsidRPr="00B14873">
        <w:rPr>
          <w:rFonts w:ascii="TH SarabunPSK" w:hAnsi="TH SarabunPSK" w:cs="TH SarabunPSK"/>
          <w:sz w:val="32"/>
          <w:szCs w:val="32"/>
        </w:rPr>
        <w:t>2012</w:t>
      </w:r>
      <w:r w:rsidRPr="00B14873">
        <w:rPr>
          <w:rFonts w:ascii="TH SarabunPSK" w:hAnsi="TH SarabunPSK" w:cs="TH SarabunPSK"/>
          <w:sz w:val="32"/>
          <w:szCs w:val="32"/>
          <w:cs/>
        </w:rPr>
        <w:t>)ได้อธิบายถึงการแสดงออกของสีน้ำเงินในปลากัดว่า สีน้ำเงินในปลากัดจะเกิดจากส่วนใหญ่เกิดขึ้นจากชั้นเซลล์สีวาว (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iridophores</w:t>
      </w:r>
      <w:proofErr w:type="spellEnd"/>
      <w:r w:rsidRPr="00B14873">
        <w:rPr>
          <w:rFonts w:ascii="TH SarabunPSK" w:hAnsi="TH SarabunPSK" w:cs="TH SarabunPSK"/>
          <w:sz w:val="32"/>
          <w:szCs w:val="32"/>
          <w:cs/>
        </w:rPr>
        <w:t>) และร่วมกับชั้นของเซลล์สีดำ (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melanophores</w:t>
      </w:r>
      <w:proofErr w:type="spellEnd"/>
      <w:r w:rsidRPr="00B14873">
        <w:rPr>
          <w:rFonts w:ascii="TH SarabunPSK" w:hAnsi="TH SarabunPSK" w:cs="TH SarabunPSK"/>
          <w:sz w:val="32"/>
          <w:szCs w:val="32"/>
          <w:cs/>
        </w:rPr>
        <w:t xml:space="preserve">) เมื่อแสงตกกระทบและสะท้อนผ่านชั้นจะต่างๆ จึงทำให้เกิดสีน้ำเงิน ซึ่งจำนวนทั้งของเซลล์สีดำเป็นตัวกำหนดให้แสดงออกสีน้ำเงินแตกต่างกัน 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="00A50CA3">
        <w:rPr>
          <w:rFonts w:ascii="TH SarabunPSK" w:hAnsi="TH SarabunPSK" w:cs="TH SarabunPSK"/>
          <w:sz w:val="32"/>
          <w:szCs w:val="32"/>
          <w:cs/>
        </w:rPr>
        <w:t>จาก</w:t>
      </w:r>
      <w:r w:rsidR="00A50CA3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B14873">
        <w:rPr>
          <w:rFonts w:ascii="TH SarabunPSK" w:hAnsi="TH SarabunPSK" w:cs="TH SarabunPSK"/>
          <w:sz w:val="32"/>
          <w:szCs w:val="32"/>
        </w:rPr>
        <w:t xml:space="preserve">1 </w:t>
      </w:r>
      <w:r w:rsidRPr="00B14873">
        <w:rPr>
          <w:rFonts w:ascii="TH SarabunPSK" w:hAnsi="TH SarabunPSK" w:cs="TH SarabunPSK"/>
          <w:sz w:val="32"/>
          <w:szCs w:val="32"/>
          <w:cs/>
        </w:rPr>
        <w:t>การถ่ายทอดลักษณะทางฟีโนไทป์ของปลากัดไตรรงค์ยังไม่สามารถอธิบายได้ทางพันธุศาสตร์ เนื่องจากยีนส์ที่ควบคุมมีมากมาย การผสมพันธุ์เป็นทดลองจากประสบการณ์และจินตนาการของเกษตรกร ขาดการบันทึกลักษณะต่างที่พบของรุ่นลูก มิได้ควบคุมปัจจัยที่มีอิทธิพลต่อการแสดงออกของลักษณะทางพันธุกรรมเช่น อาหาร อายุ เพศและสิ่งแวดล้อม รวมถึงยังไม่มีการทดสอบผสมทดสอบ(</w:t>
      </w:r>
      <w:r w:rsidRPr="00B14873">
        <w:rPr>
          <w:rFonts w:ascii="TH SarabunPSK" w:hAnsi="TH SarabunPSK" w:cs="TH SarabunPSK"/>
          <w:sz w:val="32"/>
          <w:szCs w:val="32"/>
        </w:rPr>
        <w:t xml:space="preserve">test cross)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หรือผสมกลับ </w:t>
      </w:r>
      <w:r w:rsidRPr="00B14873">
        <w:rPr>
          <w:rFonts w:ascii="TH SarabunPSK" w:hAnsi="TH SarabunPSK" w:cs="TH SarabunPSK"/>
          <w:sz w:val="32"/>
          <w:szCs w:val="32"/>
        </w:rPr>
        <w:t xml:space="preserve">(backcross) 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ab/>
      </w: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แนวทางการผลิตและพัฒนาสายพันธุ์ปลากัด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>การปรับปรุงพันธุ์ปลากัดของเกษตรกรเป็นภูมิปัญญาชาวบ้าน สาม</w:t>
      </w:r>
      <w:r w:rsidR="00677C38">
        <w:rPr>
          <w:rFonts w:ascii="TH SarabunPSK" w:hAnsi="TH SarabunPSK" w:cs="TH SarabunPSK"/>
          <w:sz w:val="32"/>
          <w:szCs w:val="32"/>
          <w:cs/>
        </w:rPr>
        <w:t>ารถทำได้หลายวิธี ส่วนใหญ่จะเป็น</w:t>
      </w:r>
      <w:r w:rsidRPr="00B14873">
        <w:rPr>
          <w:rFonts w:ascii="TH SarabunPSK" w:hAnsi="TH SarabunPSK" w:cs="TH SarabunPSK"/>
          <w:sz w:val="32"/>
          <w:szCs w:val="32"/>
          <w:cs/>
        </w:rPr>
        <w:t>การคัดพันธุ์ การผสมข้าม การผสมเลือดชิด โดยเริ่มจากการคัดพันธุ์(</w:t>
      </w:r>
      <w:r w:rsidRPr="00B14873">
        <w:rPr>
          <w:rFonts w:ascii="TH SarabunPSK" w:hAnsi="TH SarabunPSK" w:cs="TH SarabunPSK"/>
          <w:sz w:val="32"/>
          <w:szCs w:val="32"/>
        </w:rPr>
        <w:t xml:space="preserve">Selection) </w:t>
      </w:r>
      <w:r w:rsidRPr="00B14873">
        <w:rPr>
          <w:rFonts w:ascii="TH SarabunPSK" w:hAnsi="TH SarabunPSK" w:cs="TH SarabunPSK"/>
          <w:sz w:val="32"/>
          <w:szCs w:val="32"/>
          <w:cs/>
        </w:rPr>
        <w:t>เกษตรกรจะวางแผนคัดพันธุ์แบบลองผิดลองถูกโดยเลือกลักษณะพ่อแม่ที่มีลักษณะตามต้องการ เช่น เลือกพ่อแม่พันธุ์ที่มีสีแดง ลูกพันธุ์ก็จะมีแนวโน้มเป็นสีแดงด้วย แต่หากเกิดปลาที่ผ่าเหล่า อาจเกิดเป็นการกลายพันธุ์ (</w:t>
      </w:r>
      <w:r w:rsidRPr="00B14873">
        <w:rPr>
          <w:rFonts w:ascii="TH SarabunPSK" w:hAnsi="TH SarabunPSK" w:cs="TH SarabunPSK"/>
          <w:sz w:val="32"/>
          <w:szCs w:val="32"/>
        </w:rPr>
        <w:t xml:space="preserve">Mutation) </w:t>
      </w:r>
      <w:r w:rsidRPr="00B14873">
        <w:rPr>
          <w:rFonts w:ascii="TH SarabunPSK" w:hAnsi="TH SarabunPSK" w:cs="TH SarabunPSK"/>
          <w:sz w:val="32"/>
          <w:szCs w:val="32"/>
          <w:cs/>
        </w:rPr>
        <w:t>หากเป็นลักษณะที่ต้องการก็จะเก็บไว้ทำพันธุ์ต่อไป หากได้ลักษณะที่ดีแล้ว อยากจะให้ลักษณะดังกล่าวนิ่ง เกษตรกรนิยมนำเครือญาติของปลามาผสม เรียกว่าการผสมเลือดชิด (</w:t>
      </w:r>
      <w:r w:rsidRPr="00B14873">
        <w:rPr>
          <w:rFonts w:ascii="TH SarabunPSK" w:hAnsi="TH SarabunPSK" w:cs="TH SarabunPSK"/>
          <w:sz w:val="32"/>
          <w:szCs w:val="32"/>
        </w:rPr>
        <w:t>Inbreeding)</w:t>
      </w:r>
      <w:r w:rsidRPr="00B14873">
        <w:rPr>
          <w:rFonts w:ascii="TH SarabunPSK" w:hAnsi="TH SarabunPSK" w:cs="TH SarabunPSK"/>
          <w:sz w:val="32"/>
          <w:szCs w:val="32"/>
          <w:cs/>
        </w:rPr>
        <w:t>จะได้สัดส่วนของลูกที่มีความนิ่งของลักษณะที่ต้องการ แต่วิธีนี้อาจเกิดผลด้านลบทำให้ลักษณะต่าง เช่น อัตรารอด และความสมบูรณ์พันธุ์ ส่วนวิธีการสุดท้ายคือการผสมข้ามภายในชนิด (</w:t>
      </w:r>
      <w:r w:rsidRPr="00B14873">
        <w:rPr>
          <w:rFonts w:ascii="TH SarabunPSK" w:hAnsi="TH SarabunPSK" w:cs="TH SarabunPSK"/>
          <w:sz w:val="32"/>
          <w:szCs w:val="32"/>
        </w:rPr>
        <w:t xml:space="preserve">Intraspecific cross) </w:t>
      </w:r>
      <w:r w:rsidRPr="00B14873">
        <w:rPr>
          <w:rFonts w:ascii="TH SarabunPSK" w:hAnsi="TH SarabunPSK" w:cs="TH SarabunPSK"/>
          <w:sz w:val="32"/>
          <w:szCs w:val="32"/>
          <w:cs/>
        </w:rPr>
        <w:t>ด้วยการนำปลากัดที่มีลักษณะแตกต่างกัน ทั้งสี รูปแบบสี รูปทรง เพื่อพัฒนาให้เกิดลักษณะใหม่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 xml:space="preserve">หลังจากปลากัดไตรรงค์เป็นที่รู้จักในกลุ่มเกษตรกรผู้เพาะเลี้ยงปลากัดสวยงาม </w:t>
      </w:r>
      <w:r w:rsidR="00677C38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การเพาะพันธุ์ปลากัดชนิดนี้เริ่มจากการคัดเลือกพันธุ์ </w:t>
      </w:r>
      <w:r w:rsidRPr="00B1487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B14873">
        <w:rPr>
          <w:rFonts w:ascii="TH SarabunPSK" w:hAnsi="TH SarabunPSK" w:cs="TH SarabunPSK"/>
          <w:color w:val="000000" w:themeColor="text1"/>
          <w:sz w:val="32"/>
          <w:szCs w:val="32"/>
        </w:rPr>
        <w:t>Selection</w:t>
      </w:r>
      <w:r w:rsidRPr="00B1487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 โดยใช้พ่อแม่พันธุ์ที่มีลักษณะตามแบบที่ขวัญสิริฟาร์มได้เคยบันทึกไว้ แต่อาจได้ลูกปลาที่สีสันคล้ายกับธงไตรรงค์ ต้องมีปัจจัยร่วมที่มีผลต่อการเกิดสี เช่น พันธุกรรม สิ่งแวดล้อม อาหาร เพศ และอายุ หรือใช้พ่อแม่พันธุ์คล้ายธงไตรรงค์ ที่มีสามสีดังกล่าวในตัวเดียวกัน ผสมพันธุ์จนได้ลูกพันธุ์ที่มีแถบทั้งสามสีตัดกันอย่างชัดเจน คัดลูกปลาที่มีลักษณะดี ผสมต่อกันหลายๆรุ่นต่อเนื่องกัน เพื่อความหลากหลายด้วยการผสมทดลองผสมในปลากัดรูปทรงอื่นๆ อาทิ ปลากัดครีบสั้น ปลากัดหางพระจันทร์ครึ่งดวง แต่อุปสรรค์ของการพัฒนาปลากัดสายพันธุ์นี้คือรูปทรงของแทบสีไม่หยุดนิ่ง จะมีการกระจายของของแต่ละสีอย่างไม่เป็นระเบียบในอายุที่ต่างกัน ในแต่ละตัวความสวย</w:t>
      </w:r>
      <w:r w:rsidRPr="00B14873">
        <w:rPr>
          <w:rFonts w:ascii="TH SarabunPSK" w:hAnsi="TH SarabunPSK" w:cs="TH SarabunPSK"/>
          <w:sz w:val="32"/>
          <w:szCs w:val="32"/>
          <w:cs/>
        </w:rPr>
        <w:lastRenderedPageBreak/>
        <w:t>แถบสีจะขึ้นอยู่กับอายุ หากมากหรือน้อยไปส่งผลให้แถบสี ตัดกันไม่ชัดเชน ต้องมีการพัฒนาให้ได้สายพันธุ์ที่คงที่ของแถบสี เพื่อคุณภาพในการผลิตปลาชนิดนี้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 xml:space="preserve">ราคาของปลากัดจะถูกกำหนดจากคุณภาพ ปลาเพศผู้ที่มีคุณภาพดี มีครีบที่สมบูรณ์ สีสันที่ตรงตามลักษณะของแต่ละประเภท จะมีราคาที่สูงถึง </w:t>
      </w:r>
      <w:r w:rsidRPr="00B14873">
        <w:rPr>
          <w:rFonts w:ascii="TH SarabunPSK" w:hAnsi="TH SarabunPSK" w:cs="TH SarabunPSK"/>
          <w:sz w:val="32"/>
          <w:szCs w:val="32"/>
        </w:rPr>
        <w:t xml:space="preserve">1,000-5,000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บาท ส่วนมากจะพบประมาณ </w:t>
      </w:r>
      <w:r w:rsidRPr="00B14873">
        <w:rPr>
          <w:rFonts w:ascii="TH SarabunPSK" w:hAnsi="TH SarabunPSK" w:cs="TH SarabunPSK"/>
          <w:sz w:val="32"/>
          <w:szCs w:val="32"/>
        </w:rPr>
        <w:t xml:space="preserve">5-10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เปอร์เซ็นต์ของลูกปลาเพศผู้ในแต่ละครอก ปลาเหล่านี้นิยมไปประกวดเพื่อประชันความสวยงาม แสดงความโดดเด่นของแต่ละสายพันธุ์ ลักษณะสง่างาม ไม่เป็นโรคติดต่อ  ส่วนปลาที่เกรดรองลงมามีจำนวนประมาณ  </w:t>
      </w:r>
      <w:r w:rsidRPr="00B14873">
        <w:rPr>
          <w:rFonts w:ascii="TH SarabunPSK" w:hAnsi="TH SarabunPSK" w:cs="TH SarabunPSK"/>
          <w:sz w:val="32"/>
          <w:szCs w:val="32"/>
        </w:rPr>
        <w:t xml:space="preserve">60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เปอร์เซ็นต์ของปลาเพศผู้ในแต่ละครอก จะนิยมเลี้ยงเป็นปลาสวยงามเพื่องานอดิเรก สำหรับผู้ที่เลี้ยงเพื่อความสวยงามหรือนำไปพัฒนาพันธุ์ต่อไป เป็นที่ต้องการของตลาดจำนวนมาก ราคาของปลาประเภทนี้จะถูกส่งให้พ่อค้าคนกลางในราคาประมาณ </w:t>
      </w:r>
      <w:r w:rsidRPr="00B14873">
        <w:rPr>
          <w:rFonts w:ascii="TH SarabunPSK" w:hAnsi="TH SarabunPSK" w:cs="TH SarabunPSK"/>
          <w:sz w:val="32"/>
          <w:szCs w:val="32"/>
        </w:rPr>
        <w:t xml:space="preserve">5-80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บาทต่อตัว ขึ้นอยู่กับสายพันธุ์ของปลากัดแต่ละประเภท ปลากัดที่พร้อมสำหรับการจำหน่ายจะถูกบรรจุในภาชนะขนาดเล็กหรือถุงขนาดเล็ก มีปริมาตรน้ำเพียง </w:t>
      </w:r>
      <w:r w:rsidRPr="00B14873">
        <w:rPr>
          <w:rFonts w:ascii="TH SarabunPSK" w:hAnsi="TH SarabunPSK" w:cs="TH SarabunPSK"/>
          <w:sz w:val="32"/>
          <w:szCs w:val="32"/>
        </w:rPr>
        <w:t xml:space="preserve">30-70 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มิลลิลิตร อยู่ในอุณหภูมิ </w:t>
      </w:r>
      <w:r w:rsidRPr="00B14873">
        <w:rPr>
          <w:rFonts w:ascii="TH SarabunPSK" w:hAnsi="TH SarabunPSK" w:cs="TH SarabunPSK"/>
          <w:sz w:val="32"/>
          <w:szCs w:val="32"/>
        </w:rPr>
        <w:t xml:space="preserve">25-28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องศาเซลเซียส สามารถอาศัยอยู่ได้ </w:t>
      </w:r>
      <w:r w:rsidRPr="00B14873">
        <w:rPr>
          <w:rFonts w:ascii="TH SarabunPSK" w:hAnsi="TH SarabunPSK" w:cs="TH SarabunPSK"/>
          <w:sz w:val="32"/>
          <w:szCs w:val="32"/>
        </w:rPr>
        <w:t xml:space="preserve">3-7 </w:t>
      </w:r>
      <w:r w:rsidRPr="00B14873">
        <w:rPr>
          <w:rFonts w:ascii="TH SarabunPSK" w:hAnsi="TH SarabunPSK" w:cs="TH SarabunPSK"/>
          <w:sz w:val="32"/>
          <w:szCs w:val="32"/>
          <w:cs/>
        </w:rPr>
        <w:t>วันเลยทีเดียว ง่ายต่อการส่งออกไปต่างประเทศที่ใช้ระยะเวลาหลายๆวัน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noProof/>
        </w:rPr>
        <w:drawing>
          <wp:inline distT="0" distB="0" distL="0" distR="0" wp14:anchorId="52D621D9" wp14:editId="7BDD55D3">
            <wp:extent cx="4823967" cy="3217653"/>
            <wp:effectExtent l="0" t="0" r="0" b="1905"/>
            <wp:docPr id="3" name="รูปภาพ 3" descr="https://scontent.fbkk14-1.fna.fbcdn.net/v/t34.0-12/20916778_1854749684840765_1654304552_n.png?oh=aab7db262a3e6b756e1dabdbf644836f&amp;oe=59976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4.0-12/20916778_1854749684840765_1654304552_n.png?oh=aab7db262a3e6b756e1dabdbf644836f&amp;oe=599760B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96" cy="32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1487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14873">
        <w:rPr>
          <w:rFonts w:ascii="TH SarabunPSK" w:hAnsi="TH SarabunPSK" w:cs="TH SarabunPSK"/>
          <w:sz w:val="32"/>
          <w:szCs w:val="32"/>
        </w:rPr>
        <w:t xml:space="preserve"> 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ปลากัดไตรรงค์ครีบสั้นได้ถูกประมูลในราคา  </w:t>
      </w:r>
      <w:r w:rsidRPr="00B14873">
        <w:rPr>
          <w:rFonts w:ascii="TH SarabunPSK" w:hAnsi="TH SarabunPSK" w:cs="TH SarabunPSK"/>
          <w:sz w:val="32"/>
          <w:szCs w:val="32"/>
        </w:rPr>
        <w:t xml:space="preserve">53,500 </w:t>
      </w:r>
      <w:r w:rsidRPr="00B14873">
        <w:rPr>
          <w:rFonts w:ascii="TH SarabunPSK" w:hAnsi="TH SarabunPSK" w:cs="TH SarabunPSK"/>
          <w:sz w:val="32"/>
          <w:szCs w:val="32"/>
          <w:cs/>
        </w:rPr>
        <w:t>บาท</w:t>
      </w:r>
    </w:p>
    <w:p w:rsidR="0026137C" w:rsidRPr="00B14873" w:rsidRDefault="0026137C" w:rsidP="0026137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26137C">
      <w:pPr>
        <w:tabs>
          <w:tab w:val="left" w:pos="2535"/>
          <w:tab w:val="center" w:pos="445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26137C" w:rsidRPr="00B14873" w:rsidRDefault="0026137C" w:rsidP="0026137C">
      <w:pPr>
        <w:tabs>
          <w:tab w:val="left" w:pos="2535"/>
          <w:tab w:val="center" w:pos="4454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ab/>
        <w:t>ความนิยมในตลาดค้าสัตว์น้ำสวยงาม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</w:rPr>
        <w:tab/>
      </w:r>
      <w:r w:rsidRPr="00B14873">
        <w:rPr>
          <w:rFonts w:ascii="TH SarabunPSK" w:hAnsi="TH SarabunPSK" w:cs="TH SarabunPSK"/>
          <w:sz w:val="32"/>
          <w:szCs w:val="32"/>
          <w:cs/>
        </w:rPr>
        <w:t>ปลากัดไตรรงค์ถือได้ว่าได้เป็นสินค้าทางการเกษตรที่สื</w:t>
      </w:r>
      <w:r w:rsidR="00677C38">
        <w:rPr>
          <w:rFonts w:ascii="TH SarabunPSK" w:hAnsi="TH SarabunPSK" w:cs="TH SarabunPSK" w:hint="cs"/>
          <w:sz w:val="32"/>
          <w:szCs w:val="32"/>
          <w:cs/>
        </w:rPr>
        <w:t>่</w:t>
      </w:r>
      <w:bookmarkStart w:id="0" w:name="_GoBack"/>
      <w:bookmarkEnd w:id="0"/>
      <w:r w:rsidRPr="00B14873">
        <w:rPr>
          <w:rFonts w:ascii="TH SarabunPSK" w:hAnsi="TH SarabunPSK" w:cs="TH SarabunPSK"/>
          <w:sz w:val="32"/>
          <w:szCs w:val="32"/>
          <w:cs/>
        </w:rPr>
        <w:t xml:space="preserve">อให้เห็นถึงสัญลักความเป็นไทย ความสวยของปลากัดไตรรงค์ขึ้นอยู่กับความคมชัดของขอบรอยต่อและความเข้มของแต่ละสี แต่ละสีไม่ปนกันแยกกันอย่างชัดเจน โดยเมื่อวันที่ </w:t>
      </w:r>
      <w:r w:rsidRPr="00B14873">
        <w:rPr>
          <w:rFonts w:ascii="TH SarabunPSK" w:hAnsi="TH SarabunPSK" w:cs="TH SarabunPSK"/>
          <w:sz w:val="32"/>
          <w:szCs w:val="32"/>
        </w:rPr>
        <w:t xml:space="preserve">6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พฤศจิกายน พ.ศ. </w:t>
      </w:r>
      <w:r w:rsidRPr="00B14873">
        <w:rPr>
          <w:rFonts w:ascii="TH SarabunPSK" w:hAnsi="TH SarabunPSK" w:cs="TH SarabunPSK"/>
          <w:sz w:val="32"/>
          <w:szCs w:val="32"/>
        </w:rPr>
        <w:t xml:space="preserve">2559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มีการประมูล ปลากัดไตรรงค์ ครีบสั้น เพศผู้ อายุ </w:t>
      </w:r>
      <w:r w:rsidRPr="00B14873">
        <w:rPr>
          <w:rFonts w:ascii="TH SarabunPSK" w:hAnsi="TH SarabunPSK" w:cs="TH SarabunPSK"/>
          <w:sz w:val="32"/>
          <w:szCs w:val="32"/>
        </w:rPr>
        <w:t xml:space="preserve">3 </w:t>
      </w:r>
      <w:r w:rsidRPr="00B14873">
        <w:rPr>
          <w:rFonts w:ascii="TH SarabunPSK" w:hAnsi="TH SarabunPSK" w:cs="TH SarabunPSK"/>
          <w:sz w:val="32"/>
          <w:szCs w:val="32"/>
          <w:cs/>
        </w:rPr>
        <w:t>เดือน ความยาวมาตรฐาน</w:t>
      </w:r>
      <w:r w:rsidRPr="00B14873">
        <w:rPr>
          <w:rFonts w:ascii="TH SarabunPSK" w:hAnsi="TH SarabunPSK" w:cs="TH SarabunPSK"/>
          <w:sz w:val="32"/>
          <w:szCs w:val="32"/>
        </w:rPr>
        <w:t xml:space="preserve"> 1.6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นิ้ว  </w:t>
      </w:r>
      <w:r w:rsidRPr="00B14873">
        <w:rPr>
          <w:rFonts w:ascii="TH SarabunPSK" w:hAnsi="TH SarabunPSK" w:cs="TH SarabunPSK"/>
          <w:sz w:val="32"/>
          <w:szCs w:val="32"/>
          <w:cs/>
        </w:rPr>
        <w:lastRenderedPageBreak/>
        <w:t xml:space="preserve">และชนะการประมูลที่ราคาสูงถึง </w:t>
      </w:r>
      <w:r w:rsidRPr="00B14873">
        <w:rPr>
          <w:rFonts w:ascii="TH SarabunPSK" w:hAnsi="TH SarabunPSK" w:cs="TH SarabunPSK"/>
          <w:sz w:val="32"/>
          <w:szCs w:val="32"/>
        </w:rPr>
        <w:t xml:space="preserve">53,500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บาท นับได้ว่าเป็นปลากัดที่มีราคาสูงที่สุดในโลกเท่าที่มีการบันทึกมา จนทำให้กระแสปลากัดไตรรงค์กลับมาได้รับความนิยมอีกครั้ง และมีการจัดการประกวดปลากัดไตรรงค์ขึ้นหลายครั้ง ได้รับความนิยมจากบุคคลทั่วไปและดารานักร้องที่มีชื่อเสียง ในการประกวดปลากัดสวยงามแต่ละครั้งไม่ได้มุ่งหวังเพื่อให้ผู้เลี้ยงแสวงหาผลประโยชน์จากมูลค่าของรางวัล แต่เป็นการมุ่งหวังเพื่อเป็นการกระตุ้นให้ ผู้ที่มีความสนใจพัฒนาสายพันธุ์ปลากัดหลายๆสายพันธุ์ รวมถึงปลากัดไตรรงค์ ให้เป็นอีกหนึ่งเอกลักษณ์ของประเทศไทย 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26137C">
      <w:pPr>
        <w:jc w:val="center"/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noProof/>
        </w:rPr>
        <w:drawing>
          <wp:inline distT="0" distB="0" distL="0" distR="0" wp14:anchorId="7532713E" wp14:editId="2B2F3F73">
            <wp:extent cx="2573085" cy="3131544"/>
            <wp:effectExtent l="0" t="0" r="0" b="0"/>
            <wp:docPr id="4" name="รูปภาพ 4" descr="ในภาพอาจจะมี 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ดอกไม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61" cy="31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  <w:cs/>
        </w:rPr>
      </w:pPr>
      <w:r w:rsidRPr="00B1487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B1487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14873">
        <w:rPr>
          <w:rFonts w:ascii="TH SarabunPSK" w:hAnsi="TH SarabunPSK" w:cs="TH SarabunPSK"/>
          <w:sz w:val="32"/>
          <w:szCs w:val="32"/>
        </w:rPr>
        <w:t xml:space="preserve">  </w:t>
      </w:r>
      <w:r w:rsidRPr="00B14873">
        <w:rPr>
          <w:rFonts w:ascii="TH SarabunPSK" w:hAnsi="TH SarabunPSK" w:cs="TH SarabunPSK"/>
          <w:sz w:val="32"/>
          <w:szCs w:val="32"/>
          <w:cs/>
        </w:rPr>
        <w:t>ปลากัดหางพระจันทร์ครึ่งดวงของคุณ อมิตา ทาทายัง ได้รับรางวัลชนะเลิศในการประกวด งานสีสรรพรรณไม้ เทิดไท้บรมราชินีนาถ ครั้งที่ 11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  <w:cs/>
        </w:rPr>
      </w:pP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37C" w:rsidRPr="00B14873" w:rsidRDefault="0026137C" w:rsidP="00261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4873">
        <w:rPr>
          <w:rFonts w:ascii="TH SarabunPSK" w:hAnsi="TH SarabunPSK" w:cs="TH SarabunPSK"/>
          <w:b/>
          <w:bCs/>
          <w:sz w:val="36"/>
          <w:szCs w:val="36"/>
          <w:cs/>
        </w:rPr>
        <w:t>เอกสารอ้างอิง</w:t>
      </w: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</w:rPr>
      </w:pPr>
      <w:r w:rsidRPr="00B14873">
        <w:rPr>
          <w:rFonts w:ascii="TH SarabunPSK" w:hAnsi="TH SarabunPSK" w:cs="TH SarabunPSK"/>
          <w:sz w:val="32"/>
          <w:szCs w:val="32"/>
          <w:cs/>
        </w:rPr>
        <w:t xml:space="preserve">ยนต์ มุสิก. </w:t>
      </w:r>
      <w:r w:rsidRPr="00B14873">
        <w:rPr>
          <w:rFonts w:ascii="TH SarabunPSK" w:hAnsi="TH SarabunPSK" w:cs="TH SarabunPSK"/>
          <w:sz w:val="32"/>
          <w:szCs w:val="32"/>
        </w:rPr>
        <w:t xml:space="preserve">2548. </w:t>
      </w:r>
      <w:r w:rsidRPr="00B14873">
        <w:rPr>
          <w:rFonts w:ascii="TH SarabunPSK" w:hAnsi="TH SarabunPSK" w:cs="TH SarabunPSK"/>
          <w:sz w:val="32"/>
          <w:szCs w:val="32"/>
          <w:cs/>
        </w:rPr>
        <w:t>การพัฒนาสายพันธุ์ปลากัด</w:t>
      </w:r>
      <w:r w:rsidRPr="00B14873">
        <w:rPr>
          <w:rFonts w:ascii="TH SarabunPSK" w:hAnsi="TH SarabunPSK" w:cs="TH SarabunPSK"/>
          <w:sz w:val="32"/>
          <w:szCs w:val="32"/>
        </w:rPr>
        <w:t xml:space="preserve">. </w:t>
      </w:r>
      <w:r w:rsidRPr="00B14873">
        <w:rPr>
          <w:rFonts w:ascii="TH SarabunPSK" w:hAnsi="TH SarabunPSK" w:cs="TH SarabunPSK"/>
          <w:sz w:val="32"/>
          <w:szCs w:val="32"/>
          <w:cs/>
        </w:rPr>
        <w:t>สารานุกรมไทยสำหรับเยาวชน</w:t>
      </w:r>
      <w:r w:rsidRPr="00B14873">
        <w:rPr>
          <w:rFonts w:ascii="TH SarabunPSK" w:hAnsi="TH SarabunPSK" w:cs="TH SarabunPSK"/>
          <w:sz w:val="32"/>
          <w:szCs w:val="32"/>
        </w:rPr>
        <w:t xml:space="preserve">. 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เล่มที่  </w:t>
      </w:r>
      <w:r w:rsidRPr="00B14873">
        <w:rPr>
          <w:rFonts w:ascii="TH SarabunPSK" w:hAnsi="TH SarabunPSK" w:cs="TH SarabunPSK"/>
          <w:sz w:val="32"/>
          <w:szCs w:val="32"/>
        </w:rPr>
        <w:t>30 .</w:t>
      </w:r>
      <w:r w:rsidRPr="00B14873">
        <w:rPr>
          <w:rFonts w:ascii="TH SarabunPSK" w:hAnsi="TH SarabunPSK" w:cs="TH SarabunPSK"/>
          <w:sz w:val="32"/>
          <w:szCs w:val="32"/>
          <w:cs/>
        </w:rPr>
        <w:t>กรุงเทพฯ</w:t>
      </w:r>
    </w:p>
    <w:p w:rsidR="0026137C" w:rsidRPr="00B14873" w:rsidRDefault="0026137C" w:rsidP="0026137C">
      <w:pPr>
        <w:spacing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14873">
        <w:rPr>
          <w:rFonts w:ascii="TH SarabunPSK" w:hAnsi="TH SarabunPSK" w:cs="TH SarabunPSK"/>
          <w:sz w:val="32"/>
          <w:szCs w:val="32"/>
        </w:rPr>
        <w:t>Amiri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, M.H. and H.M.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Shaheen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B14873">
        <w:rPr>
          <w:rFonts w:ascii="TH SarabunPSK" w:hAnsi="TH SarabunPSK" w:cs="TH SarabunPSK"/>
          <w:sz w:val="32"/>
          <w:szCs w:val="32"/>
        </w:rPr>
        <w:t xml:space="preserve"> 2012</w:t>
      </w:r>
      <w:r w:rsidRPr="00B14873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Chromatophores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and color revelation in the blue variant of the </w:t>
      </w:r>
    </w:p>
    <w:p w:rsidR="0026137C" w:rsidRPr="00B14873" w:rsidRDefault="0026137C" w:rsidP="0026137C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B14873">
        <w:rPr>
          <w:rFonts w:ascii="TH SarabunPSK" w:hAnsi="TH SarabunPSK" w:cs="TH SarabunPSK"/>
          <w:sz w:val="32"/>
          <w:szCs w:val="32"/>
        </w:rPr>
        <w:t>Siamese fighting fish (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Betta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4873">
        <w:rPr>
          <w:rFonts w:ascii="TH SarabunPSK" w:hAnsi="TH SarabunPSK" w:cs="TH SarabunPSK"/>
          <w:sz w:val="32"/>
          <w:szCs w:val="32"/>
        </w:rPr>
        <w:t>splendens</w:t>
      </w:r>
      <w:proofErr w:type="spellEnd"/>
      <w:r w:rsidRPr="00B14873">
        <w:rPr>
          <w:rFonts w:ascii="TH SarabunPSK" w:hAnsi="TH SarabunPSK" w:cs="TH SarabunPSK"/>
          <w:sz w:val="32"/>
          <w:szCs w:val="32"/>
        </w:rPr>
        <w:t>).</w:t>
      </w:r>
      <w:proofErr w:type="gramEnd"/>
      <w:r w:rsidRPr="00B1487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14873">
        <w:rPr>
          <w:rFonts w:ascii="TH SarabunPSK" w:hAnsi="TH SarabunPSK" w:cs="TH SarabunPSK"/>
          <w:b/>
          <w:bCs/>
          <w:sz w:val="32"/>
          <w:szCs w:val="32"/>
        </w:rPr>
        <w:t>Micron.</w:t>
      </w:r>
      <w:proofErr w:type="gramEnd"/>
      <w:r w:rsidRPr="00B14873">
        <w:rPr>
          <w:rFonts w:ascii="TH SarabunPSK" w:hAnsi="TH SarabunPSK" w:cs="TH SarabunPSK"/>
          <w:sz w:val="32"/>
          <w:szCs w:val="32"/>
        </w:rPr>
        <w:t xml:space="preserve"> 43(2–3): 159-169</w:t>
      </w:r>
    </w:p>
    <w:p w:rsidR="0026137C" w:rsidRPr="00B14873" w:rsidRDefault="0026137C" w:rsidP="0026137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6137C" w:rsidRPr="00B14873" w:rsidRDefault="0026137C" w:rsidP="0026137C">
      <w:pPr>
        <w:rPr>
          <w:rFonts w:ascii="TH SarabunPSK" w:hAnsi="TH SarabunPSK" w:cs="TH SarabunPSK"/>
          <w:sz w:val="32"/>
          <w:szCs w:val="32"/>
          <w:cs/>
        </w:rPr>
      </w:pPr>
    </w:p>
    <w:p w:rsidR="0026137C" w:rsidRPr="00B14873" w:rsidRDefault="0026137C" w:rsidP="0026137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137C" w:rsidRPr="00B14873" w:rsidRDefault="0026137C" w:rsidP="008024D9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</w:p>
    <w:p w:rsidR="00002657" w:rsidRPr="00B14873" w:rsidRDefault="00002657" w:rsidP="008024D9">
      <w:pPr>
        <w:spacing w:after="0" w:line="226" w:lineRule="auto"/>
        <w:rPr>
          <w:rFonts w:ascii="TH SarabunPSK" w:hAnsi="TH SarabunPSK" w:cs="TH SarabunPSK"/>
          <w:sz w:val="32"/>
          <w:szCs w:val="32"/>
        </w:rPr>
      </w:pPr>
    </w:p>
    <w:sectPr w:rsidR="00002657" w:rsidRPr="00B14873" w:rsidSect="00207A66">
      <w:pgSz w:w="11906" w:h="16838"/>
      <w:pgMar w:top="928" w:right="991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A42" w:rsidRDefault="00A17A42" w:rsidP="001A04B1">
      <w:pPr>
        <w:spacing w:after="0" w:line="240" w:lineRule="auto"/>
      </w:pPr>
      <w:r>
        <w:separator/>
      </w:r>
    </w:p>
  </w:endnote>
  <w:endnote w:type="continuationSeparator" w:id="0">
    <w:p w:rsidR="00A17A42" w:rsidRDefault="00A17A42" w:rsidP="001A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A42" w:rsidRDefault="00A17A42" w:rsidP="001A04B1">
      <w:pPr>
        <w:spacing w:after="0" w:line="240" w:lineRule="auto"/>
      </w:pPr>
      <w:r>
        <w:separator/>
      </w:r>
    </w:p>
  </w:footnote>
  <w:footnote w:type="continuationSeparator" w:id="0">
    <w:p w:rsidR="00A17A42" w:rsidRDefault="00A17A42" w:rsidP="001A0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6F1"/>
    <w:multiLevelType w:val="hybridMultilevel"/>
    <w:tmpl w:val="5762D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A22D2"/>
    <w:multiLevelType w:val="hybridMultilevel"/>
    <w:tmpl w:val="28441F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D1B5F"/>
    <w:multiLevelType w:val="hybridMultilevel"/>
    <w:tmpl w:val="8AD80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46"/>
    <w:rsid w:val="00002657"/>
    <w:rsid w:val="00032018"/>
    <w:rsid w:val="000415BA"/>
    <w:rsid w:val="00097E2E"/>
    <w:rsid w:val="00152B71"/>
    <w:rsid w:val="00160F32"/>
    <w:rsid w:val="00160F97"/>
    <w:rsid w:val="001A04B1"/>
    <w:rsid w:val="001C37F3"/>
    <w:rsid w:val="001E0F0E"/>
    <w:rsid w:val="001F20B5"/>
    <w:rsid w:val="00206246"/>
    <w:rsid w:val="00207A66"/>
    <w:rsid w:val="00252F29"/>
    <w:rsid w:val="0026137C"/>
    <w:rsid w:val="003015DC"/>
    <w:rsid w:val="00317C26"/>
    <w:rsid w:val="003354E0"/>
    <w:rsid w:val="00345E05"/>
    <w:rsid w:val="003521CC"/>
    <w:rsid w:val="00384A2A"/>
    <w:rsid w:val="0039024E"/>
    <w:rsid w:val="003C7E0C"/>
    <w:rsid w:val="00417CF2"/>
    <w:rsid w:val="0046279E"/>
    <w:rsid w:val="00467155"/>
    <w:rsid w:val="00473329"/>
    <w:rsid w:val="004A47CC"/>
    <w:rsid w:val="004D409C"/>
    <w:rsid w:val="0054182B"/>
    <w:rsid w:val="00574D52"/>
    <w:rsid w:val="005D1C83"/>
    <w:rsid w:val="0066602B"/>
    <w:rsid w:val="00677C38"/>
    <w:rsid w:val="006B2B59"/>
    <w:rsid w:val="00757D1D"/>
    <w:rsid w:val="00784D6E"/>
    <w:rsid w:val="00795E27"/>
    <w:rsid w:val="007B1DF6"/>
    <w:rsid w:val="007D7270"/>
    <w:rsid w:val="008024D9"/>
    <w:rsid w:val="00802F1B"/>
    <w:rsid w:val="008C0863"/>
    <w:rsid w:val="008F7BD0"/>
    <w:rsid w:val="0090679A"/>
    <w:rsid w:val="009765BF"/>
    <w:rsid w:val="00986CDE"/>
    <w:rsid w:val="009A628F"/>
    <w:rsid w:val="009B1801"/>
    <w:rsid w:val="009D197B"/>
    <w:rsid w:val="00A17A42"/>
    <w:rsid w:val="00A41C6B"/>
    <w:rsid w:val="00A50CA3"/>
    <w:rsid w:val="00A64C85"/>
    <w:rsid w:val="00A9629D"/>
    <w:rsid w:val="00AA6AD6"/>
    <w:rsid w:val="00AF28F5"/>
    <w:rsid w:val="00B069E6"/>
    <w:rsid w:val="00B14873"/>
    <w:rsid w:val="00B62874"/>
    <w:rsid w:val="00BB3630"/>
    <w:rsid w:val="00BC797C"/>
    <w:rsid w:val="00BD774F"/>
    <w:rsid w:val="00BE1B08"/>
    <w:rsid w:val="00BF137A"/>
    <w:rsid w:val="00C01669"/>
    <w:rsid w:val="00C239F7"/>
    <w:rsid w:val="00C66E0D"/>
    <w:rsid w:val="00C76F9C"/>
    <w:rsid w:val="00C86A75"/>
    <w:rsid w:val="00C92AA6"/>
    <w:rsid w:val="00D55FF2"/>
    <w:rsid w:val="00D64F59"/>
    <w:rsid w:val="00D76E0A"/>
    <w:rsid w:val="00E0606B"/>
    <w:rsid w:val="00E30CDB"/>
    <w:rsid w:val="00EB218C"/>
    <w:rsid w:val="00EC71E1"/>
    <w:rsid w:val="00ED145B"/>
    <w:rsid w:val="00EF4990"/>
    <w:rsid w:val="00F00135"/>
    <w:rsid w:val="00F21D8D"/>
    <w:rsid w:val="00F75F98"/>
    <w:rsid w:val="00F86965"/>
    <w:rsid w:val="00FD293A"/>
    <w:rsid w:val="00FF0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4B1"/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4B1"/>
  </w:style>
  <w:style w:type="paragraph" w:styleId="BalloonText">
    <w:name w:val="Balloon Text"/>
    <w:basedOn w:val="Normal"/>
    <w:link w:val="BalloonTextChar"/>
    <w:uiPriority w:val="99"/>
    <w:semiHidden/>
    <w:unhideWhenUsed/>
    <w:rsid w:val="00E0606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06B"/>
    <w:rPr>
      <w:rFonts w:ascii="Leelawadee" w:hAnsi="Leelawadee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9067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4B1"/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4B1"/>
  </w:style>
  <w:style w:type="paragraph" w:styleId="BalloonText">
    <w:name w:val="Balloon Text"/>
    <w:basedOn w:val="Normal"/>
    <w:link w:val="BalloonTextChar"/>
    <w:uiPriority w:val="99"/>
    <w:semiHidden/>
    <w:unhideWhenUsed/>
    <w:rsid w:val="00E0606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06B"/>
    <w:rPr>
      <w:rFonts w:ascii="Leelawadee" w:hAnsi="Leelawadee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906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1797</Words>
  <Characters>10246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12019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AgR</cp:lastModifiedBy>
  <cp:revision>2</cp:revision>
  <cp:lastPrinted>2017-05-16T03:19:00Z</cp:lastPrinted>
  <dcterms:created xsi:type="dcterms:W3CDTF">2017-10-09T02:51:00Z</dcterms:created>
  <dcterms:modified xsi:type="dcterms:W3CDTF">2017-10-09T02:51:00Z</dcterms:modified>
</cp:coreProperties>
</file>